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B" w:rsidRPr="008D39BF" w:rsidRDefault="00BC192F" w:rsidP="004322CB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4322CB" w:rsidRPr="008D39BF" w:rsidRDefault="00BC192F" w:rsidP="004322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4322CB" w:rsidRPr="008D39BF" w:rsidRDefault="00BC192F" w:rsidP="004322C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4322CB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322CB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4322CB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4322CB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4322CB" w:rsidRPr="008D39BF">
        <w:rPr>
          <w:sz w:val="24"/>
          <w:szCs w:val="24"/>
          <w:lang w:val="sr-Cyrl-CS"/>
        </w:rPr>
        <w:t xml:space="preserve">, </w:t>
      </w:r>
    </w:p>
    <w:p w:rsidR="004322CB" w:rsidRPr="008D39BF" w:rsidRDefault="00BC192F" w:rsidP="004322C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4322CB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4322CB" w:rsidRPr="008D39BF">
        <w:rPr>
          <w:sz w:val="24"/>
          <w:szCs w:val="24"/>
          <w:lang w:val="sr-Cyrl-CS"/>
        </w:rPr>
        <w:t xml:space="preserve"> </w:t>
      </w:r>
    </w:p>
    <w:p w:rsidR="004322CB" w:rsidRPr="008D39BF" w:rsidRDefault="00BC192F" w:rsidP="004322C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4322CB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4322CB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4322CB" w:rsidRPr="008D39BF" w:rsidRDefault="004322CB" w:rsidP="004322CB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BC192F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="008E3CB5">
        <w:rPr>
          <w:lang w:val="sr-Cyrl-CS"/>
        </w:rPr>
        <w:t>06-2/</w:t>
      </w:r>
      <w:r w:rsidR="008E3CB5">
        <w:rPr>
          <w:lang w:val="sr-Latn-CS"/>
        </w:rPr>
        <w:t>41</w:t>
      </w:r>
      <w:r w:rsidR="008E3CB5">
        <w:rPr>
          <w:lang w:val="sr-Cyrl-CS"/>
        </w:rPr>
        <w:t>-1</w:t>
      </w:r>
      <w:r w:rsidR="008E3CB5">
        <w:t>3</w:t>
      </w:r>
    </w:p>
    <w:p w:rsidR="004322CB" w:rsidRPr="008D39BF" w:rsidRDefault="008E3CB5" w:rsidP="004322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05</w:t>
      </w:r>
      <w:r w:rsidR="004322CB" w:rsidRPr="008D39BF">
        <w:rPr>
          <w:sz w:val="24"/>
          <w:szCs w:val="24"/>
          <w:lang w:val="sr-Cyrl-RS"/>
        </w:rPr>
        <w:t xml:space="preserve">. </w:t>
      </w:r>
      <w:r w:rsidR="00BC192F">
        <w:rPr>
          <w:sz w:val="24"/>
          <w:szCs w:val="24"/>
          <w:lang w:val="sr-Cyrl-RS"/>
        </w:rPr>
        <w:t>februar</w:t>
      </w:r>
      <w:r w:rsidR="004322CB" w:rsidRPr="008D39BF">
        <w:rPr>
          <w:sz w:val="24"/>
          <w:szCs w:val="24"/>
          <w:lang w:val="sr-Cyrl-RS"/>
        </w:rPr>
        <w:t xml:space="preserve"> 201</w:t>
      </w:r>
      <w:r w:rsidR="004322CB">
        <w:rPr>
          <w:sz w:val="24"/>
          <w:szCs w:val="24"/>
          <w:lang w:val="sr-Cyrl-RS"/>
        </w:rPr>
        <w:t>3</w:t>
      </w:r>
      <w:r w:rsidR="004322CB" w:rsidRPr="008D39BF">
        <w:rPr>
          <w:sz w:val="24"/>
          <w:szCs w:val="24"/>
          <w:lang w:val="sr-Cyrl-RS"/>
        </w:rPr>
        <w:t xml:space="preserve">. </w:t>
      </w:r>
      <w:r w:rsidR="00BC192F">
        <w:rPr>
          <w:sz w:val="24"/>
          <w:szCs w:val="24"/>
          <w:lang w:val="sr-Cyrl-RS"/>
        </w:rPr>
        <w:t>godine</w:t>
      </w:r>
    </w:p>
    <w:p w:rsidR="004322CB" w:rsidRPr="008D39BF" w:rsidRDefault="00BC192F" w:rsidP="004322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322CB" w:rsidRDefault="004322CB" w:rsidP="004322CB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4322CB" w:rsidRPr="008D39BF" w:rsidRDefault="004322CB" w:rsidP="004322CB">
      <w:pPr>
        <w:jc w:val="left"/>
        <w:rPr>
          <w:sz w:val="24"/>
          <w:szCs w:val="24"/>
          <w:lang w:val="ru-RU"/>
        </w:rPr>
      </w:pPr>
    </w:p>
    <w:p w:rsidR="004322CB" w:rsidRPr="008D39BF" w:rsidRDefault="004322CB" w:rsidP="004322CB">
      <w:pPr>
        <w:rPr>
          <w:sz w:val="24"/>
          <w:szCs w:val="24"/>
          <w:lang w:val="sr-Cyrl-CS"/>
        </w:rPr>
      </w:pPr>
    </w:p>
    <w:p w:rsidR="004322CB" w:rsidRPr="008D39BF" w:rsidRDefault="00BC192F" w:rsidP="004322CB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4322CB" w:rsidRPr="008D39BF" w:rsidRDefault="004322CB" w:rsidP="004322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8E3CB5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</w:t>
      </w:r>
      <w:r w:rsidR="00BC192F">
        <w:rPr>
          <w:sz w:val="24"/>
          <w:szCs w:val="24"/>
          <w:lang w:val="sr-Cyrl-RS"/>
        </w:rPr>
        <w:t>SEDNICE</w:t>
      </w:r>
      <w:r w:rsidRPr="008D39BF">
        <w:rPr>
          <w:sz w:val="24"/>
          <w:szCs w:val="24"/>
          <w:lang w:val="sr-Cyrl-RS"/>
        </w:rPr>
        <w:t xml:space="preserve"> </w:t>
      </w:r>
      <w:r w:rsidR="00BC192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C192F">
        <w:rPr>
          <w:sz w:val="24"/>
          <w:szCs w:val="24"/>
          <w:lang w:val="sr-Cyrl-RS"/>
        </w:rPr>
        <w:t>ZA</w:t>
      </w:r>
      <w:r w:rsidRPr="008D39BF">
        <w:rPr>
          <w:b/>
          <w:sz w:val="24"/>
          <w:szCs w:val="24"/>
          <w:lang w:val="sr-Cyrl-RS"/>
        </w:rPr>
        <w:t xml:space="preserve"> </w:t>
      </w:r>
      <w:r w:rsidR="00BC192F">
        <w:rPr>
          <w:sz w:val="24"/>
          <w:szCs w:val="24"/>
          <w:lang w:val="sr-Cyrl-RS"/>
        </w:rPr>
        <w:t>RAD</w:t>
      </w:r>
      <w:r w:rsidRPr="008D39BF">
        <w:rPr>
          <w:sz w:val="24"/>
          <w:szCs w:val="24"/>
          <w:lang w:val="sr-Cyrl-RS"/>
        </w:rPr>
        <w:t xml:space="preserve">, </w:t>
      </w:r>
      <w:r w:rsidR="00BC192F">
        <w:rPr>
          <w:sz w:val="24"/>
          <w:szCs w:val="24"/>
          <w:lang w:val="sr-Cyrl-RS"/>
        </w:rPr>
        <w:t>SOCIJALNA</w:t>
      </w:r>
      <w:r w:rsidRPr="008D39BF">
        <w:rPr>
          <w:sz w:val="24"/>
          <w:szCs w:val="24"/>
          <w:lang w:val="sr-Cyrl-RS"/>
        </w:rPr>
        <w:t xml:space="preserve"> </w:t>
      </w:r>
      <w:r w:rsidR="00BC192F">
        <w:rPr>
          <w:sz w:val="24"/>
          <w:szCs w:val="24"/>
          <w:lang w:val="sr-Cyrl-RS"/>
        </w:rPr>
        <w:t>PITANjA</w:t>
      </w:r>
      <w:r w:rsidRPr="008D39BF">
        <w:rPr>
          <w:sz w:val="24"/>
          <w:szCs w:val="24"/>
          <w:lang w:val="sr-Cyrl-RS"/>
        </w:rPr>
        <w:t xml:space="preserve">, </w:t>
      </w:r>
    </w:p>
    <w:p w:rsidR="004322CB" w:rsidRPr="008D39BF" w:rsidRDefault="00BC192F" w:rsidP="004322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4322CB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4322CB" w:rsidRPr="008D39BF">
        <w:rPr>
          <w:sz w:val="24"/>
          <w:szCs w:val="24"/>
          <w:lang w:val="sr-Cyrl-RS"/>
        </w:rPr>
        <w:t xml:space="preserve">, </w:t>
      </w:r>
    </w:p>
    <w:p w:rsidR="004322CB" w:rsidRPr="008D39BF" w:rsidRDefault="00BC192F" w:rsidP="004322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4322CB" w:rsidRPr="008D39BF">
        <w:rPr>
          <w:sz w:val="24"/>
          <w:szCs w:val="24"/>
          <w:lang w:val="sr-Cyrl-RS"/>
        </w:rPr>
        <w:t xml:space="preserve"> </w:t>
      </w:r>
      <w:r w:rsidR="008E3CB5">
        <w:rPr>
          <w:sz w:val="24"/>
          <w:szCs w:val="24"/>
          <w:lang w:val="sr-Cyrl-RS"/>
        </w:rPr>
        <w:t>31</w:t>
      </w:r>
      <w:r w:rsidR="004322CB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JANUARA</w:t>
      </w:r>
      <w:r w:rsidR="004322CB" w:rsidRPr="008D39BF">
        <w:rPr>
          <w:sz w:val="24"/>
          <w:szCs w:val="24"/>
          <w:lang w:val="sr-Cyrl-RS"/>
        </w:rPr>
        <w:t xml:space="preserve"> 201</w:t>
      </w:r>
      <w:r w:rsidR="004322CB">
        <w:rPr>
          <w:sz w:val="24"/>
          <w:szCs w:val="24"/>
          <w:lang w:val="sr-Cyrl-RS"/>
        </w:rPr>
        <w:t>3</w:t>
      </w:r>
      <w:r w:rsidR="004322CB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4322CB" w:rsidRPr="008D39BF">
        <w:rPr>
          <w:sz w:val="24"/>
          <w:szCs w:val="24"/>
          <w:lang w:val="sr-Cyrl-RS"/>
        </w:rPr>
        <w:t xml:space="preserve"> </w:t>
      </w:r>
    </w:p>
    <w:p w:rsidR="004322CB" w:rsidRPr="008D39BF" w:rsidRDefault="004322CB" w:rsidP="004322CB">
      <w:pPr>
        <w:rPr>
          <w:sz w:val="24"/>
          <w:szCs w:val="24"/>
          <w:lang w:val="sr-Cyrl-CS"/>
        </w:rPr>
      </w:pPr>
    </w:p>
    <w:p w:rsidR="004322CB" w:rsidRPr="008D39BF" w:rsidRDefault="004322CB" w:rsidP="004322CB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sr-Cyrl-RS"/>
        </w:rPr>
        <w:t>2</w:t>
      </w:r>
      <w:r w:rsidRPr="008D39BF">
        <w:rPr>
          <w:sz w:val="24"/>
          <w:szCs w:val="24"/>
          <w:lang w:val="ru-RU"/>
        </w:rPr>
        <w:t>, 0</w:t>
      </w:r>
      <w:r>
        <w:rPr>
          <w:sz w:val="24"/>
          <w:szCs w:val="24"/>
          <w:lang w:val="ru-RU"/>
        </w:rPr>
        <w:t>5</w:t>
      </w:r>
      <w:r w:rsidRPr="008D39BF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4322CB" w:rsidRPr="008D39BF" w:rsidRDefault="004322CB" w:rsidP="004322CB">
      <w:pPr>
        <w:ind w:right="-80"/>
        <w:rPr>
          <w:sz w:val="24"/>
          <w:szCs w:val="24"/>
          <w:lang w:val="sr-Cyrl-CS"/>
        </w:rPr>
      </w:pPr>
    </w:p>
    <w:p w:rsidR="004322CB" w:rsidRPr="008D39BF" w:rsidRDefault="004322CB" w:rsidP="004322CB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BC192F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4322CB" w:rsidRPr="008D39BF" w:rsidRDefault="004322CB" w:rsidP="004322CB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BC192F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Radojević</w:t>
      </w:r>
      <w:r>
        <w:rPr>
          <w:sz w:val="24"/>
          <w:szCs w:val="24"/>
          <w:lang w:val="sr-Cyrl-CS"/>
        </w:rPr>
        <w:t>,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Ljiljana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Lučić</w:t>
      </w:r>
      <w:r w:rsidRPr="008D39B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Ranka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Savić</w:t>
      </w:r>
      <w:r w:rsidRPr="008D39B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Saveljić</w:t>
      </w:r>
      <w:r w:rsidRPr="008D39B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Aleksandar</w:t>
      </w:r>
      <w:r w:rsidR="003B6170"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Pejčić</w:t>
      </w:r>
      <w:r w:rsidR="003B6170">
        <w:rPr>
          <w:sz w:val="24"/>
          <w:szCs w:val="24"/>
        </w:rPr>
        <w:t>,</w:t>
      </w:r>
      <w:r w:rsidR="003B617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Miroslav</w:t>
      </w:r>
      <w:r w:rsidR="003B617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Markićević</w:t>
      </w:r>
      <w:r w:rsidR="003B6170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Saša</w:t>
      </w:r>
      <w:r w:rsidR="003B617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Dujović</w:t>
      </w:r>
      <w:r w:rsidR="003B617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RS"/>
        </w:rPr>
        <w:t>i</w:t>
      </w:r>
      <w:r w:rsidR="003B6170"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Ivan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Bauer</w:t>
      </w:r>
      <w:r w:rsidR="003B6170" w:rsidRPr="008D39B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RS"/>
        </w:rPr>
        <w:t xml:space="preserve"> </w:t>
      </w:r>
      <w:r w:rsidR="00BC192F">
        <w:rPr>
          <w:sz w:val="24"/>
          <w:szCs w:val="24"/>
          <w:lang w:val="sr-Cyrl-CS"/>
        </w:rPr>
        <w:t>kao</w:t>
      </w:r>
      <w:r w:rsid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zamenici</w:t>
      </w:r>
      <w:r w:rsid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članova</w:t>
      </w:r>
      <w:r w:rsid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Saša</w:t>
      </w:r>
      <w:r w:rsid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Maksimović</w:t>
      </w:r>
      <w:r w:rsidR="008E3CB5">
        <w:rPr>
          <w:sz w:val="24"/>
          <w:szCs w:val="24"/>
          <w:lang w:val="sr-Cyrl-CS"/>
        </w:rPr>
        <w:t xml:space="preserve"> (</w:t>
      </w:r>
      <w:r w:rsidR="00BC192F">
        <w:rPr>
          <w:sz w:val="24"/>
          <w:szCs w:val="24"/>
          <w:lang w:val="sr-Cyrl-CS"/>
        </w:rPr>
        <w:t>Ninoslav</w:t>
      </w:r>
      <w:r w:rsid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Girić</w:t>
      </w:r>
      <w:r w:rsidR="008E3CB5">
        <w:rPr>
          <w:sz w:val="24"/>
          <w:szCs w:val="24"/>
          <w:lang w:val="sr-Cyrl-CS"/>
        </w:rPr>
        <w:t xml:space="preserve">) </w:t>
      </w:r>
      <w:r w:rsidR="00BC192F">
        <w:rPr>
          <w:sz w:val="24"/>
          <w:szCs w:val="24"/>
          <w:lang w:val="sr-Cyrl-CS"/>
        </w:rPr>
        <w:t>i</w:t>
      </w:r>
      <w:r w:rsid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Milica</w:t>
      </w:r>
      <w:r w:rsid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Vojić</w:t>
      </w:r>
      <w:r w:rsid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Marković</w:t>
      </w:r>
      <w:r w:rsidR="008E3CB5">
        <w:rPr>
          <w:sz w:val="24"/>
          <w:szCs w:val="24"/>
          <w:lang w:val="sr-Cyrl-CS"/>
        </w:rPr>
        <w:t xml:space="preserve"> (</w:t>
      </w:r>
      <w:r w:rsidR="00BC192F">
        <w:rPr>
          <w:sz w:val="24"/>
          <w:szCs w:val="24"/>
          <w:lang w:val="sr-Cyrl-CS"/>
        </w:rPr>
        <w:t>Dušica</w:t>
      </w:r>
      <w:r w:rsidR="008E3CB5"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Morčev</w:t>
      </w:r>
      <w:r w:rsidR="008E3CB5">
        <w:rPr>
          <w:sz w:val="24"/>
          <w:szCs w:val="24"/>
          <w:lang w:val="sr-Cyrl-CS"/>
        </w:rPr>
        <w:t>).</w:t>
      </w:r>
      <w:r w:rsidR="003B6170">
        <w:rPr>
          <w:sz w:val="24"/>
          <w:szCs w:val="24"/>
          <w:lang w:val="sr-Cyrl-CS"/>
        </w:rPr>
        <w:t xml:space="preserve">  </w:t>
      </w:r>
    </w:p>
    <w:p w:rsidR="004322CB" w:rsidRDefault="004322CB" w:rsidP="004322CB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BC192F">
        <w:rPr>
          <w:sz w:val="24"/>
          <w:szCs w:val="24"/>
          <w:lang w:val="sr-Cyrl-CS"/>
        </w:rPr>
        <w:t>Sanja</w:t>
      </w:r>
      <w:r w:rsidR="003B6170"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Čeković</w:t>
      </w:r>
      <w:r w:rsidR="003B6170" w:rsidRPr="008D39B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Jovana</w:t>
      </w:r>
      <w:r w:rsidR="003B617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Joksimović</w:t>
      </w:r>
      <w:r w:rsidR="003B6170">
        <w:rPr>
          <w:sz w:val="24"/>
          <w:szCs w:val="24"/>
          <w:lang w:val="sr-Cyrl-CS"/>
        </w:rPr>
        <w:t>,</w:t>
      </w:r>
      <w:r w:rsidR="003B6170"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Mirjana</w:t>
      </w:r>
      <w:r w:rsidR="003B6170"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Dragaš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3B617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Miladinović</w:t>
      </w:r>
      <w:r w:rsidR="003B617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kao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njihovi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</w:t>
      </w:r>
    </w:p>
    <w:p w:rsidR="004322CB" w:rsidRPr="008D39BF" w:rsidRDefault="004322CB" w:rsidP="004322CB">
      <w:pPr>
        <w:rPr>
          <w:sz w:val="24"/>
          <w:szCs w:val="24"/>
          <w:lang w:val="sr-Cyrl-CS"/>
        </w:rPr>
      </w:pPr>
    </w:p>
    <w:p w:rsidR="004322CB" w:rsidRPr="00784421" w:rsidRDefault="004322CB" w:rsidP="004322CB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Na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RS"/>
        </w:rPr>
        <w:t>predsednice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>:</w:t>
      </w:r>
    </w:p>
    <w:p w:rsidR="004322CB" w:rsidRPr="008D39BF" w:rsidRDefault="004322CB" w:rsidP="004322CB">
      <w:pPr>
        <w:jc w:val="center"/>
        <w:rPr>
          <w:sz w:val="24"/>
          <w:szCs w:val="24"/>
          <w:lang w:val="ru-RU"/>
        </w:rPr>
      </w:pPr>
    </w:p>
    <w:p w:rsidR="004322CB" w:rsidRPr="008D39BF" w:rsidRDefault="00BC192F" w:rsidP="004322C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322CB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4322CB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4322CB" w:rsidRPr="008D39BF" w:rsidRDefault="004322CB" w:rsidP="004322CB">
      <w:pPr>
        <w:rPr>
          <w:sz w:val="24"/>
          <w:szCs w:val="24"/>
          <w:lang w:val="ru-RU"/>
        </w:rPr>
      </w:pPr>
    </w:p>
    <w:p w:rsidR="004322CB" w:rsidRPr="00161984" w:rsidRDefault="004322CB" w:rsidP="004322CB">
      <w:pPr>
        <w:tabs>
          <w:tab w:val="clear" w:pos="1440"/>
          <w:tab w:val="left" w:pos="1418"/>
        </w:tabs>
        <w:ind w:left="1418"/>
        <w:rPr>
          <w:sz w:val="24"/>
          <w:szCs w:val="24"/>
          <w:lang w:val="sr-Cyrl-CS"/>
        </w:rPr>
      </w:pPr>
      <w:r w:rsidRPr="00161984">
        <w:rPr>
          <w:sz w:val="24"/>
          <w:szCs w:val="24"/>
          <w:lang w:val="sr-Cyrl-CS"/>
        </w:rPr>
        <w:tab/>
        <w:t xml:space="preserve">1. </w:t>
      </w:r>
      <w:r w:rsidR="00BC192F">
        <w:rPr>
          <w:sz w:val="24"/>
          <w:szCs w:val="24"/>
          <w:lang w:val="sr-Cyrl-CS"/>
        </w:rPr>
        <w:t>Usvajanje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javnog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 w:rsidR="008E3CB5" w:rsidRPr="008E3CB5">
        <w:rPr>
          <w:sz w:val="24"/>
          <w:szCs w:val="24"/>
          <w:lang w:val="sr-Cyrl-CS"/>
        </w:rPr>
        <w:t xml:space="preserve"> „</w:t>
      </w:r>
      <w:r w:rsidR="00BC192F">
        <w:rPr>
          <w:sz w:val="24"/>
          <w:szCs w:val="24"/>
          <w:lang w:val="sr-Cyrl-CS"/>
        </w:rPr>
        <w:t>Godinu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dana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primene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socijalnoj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zaštiti</w:t>
      </w:r>
      <w:r w:rsidR="008E3CB5" w:rsidRPr="008E3CB5">
        <w:rPr>
          <w:sz w:val="24"/>
          <w:szCs w:val="24"/>
          <w:lang w:val="sr-Cyrl-CS"/>
        </w:rPr>
        <w:t>“</w:t>
      </w:r>
    </w:p>
    <w:p w:rsidR="004322CB" w:rsidRDefault="004322CB" w:rsidP="008E3CB5">
      <w:pPr>
        <w:ind w:left="1418"/>
        <w:rPr>
          <w:sz w:val="24"/>
          <w:szCs w:val="24"/>
          <w:lang w:val="sr-Cyrl-CS"/>
        </w:rPr>
      </w:pPr>
      <w:r w:rsidRPr="00586FE1">
        <w:rPr>
          <w:sz w:val="24"/>
          <w:szCs w:val="24"/>
          <w:lang w:val="sr-Cyrl-CS"/>
        </w:rPr>
        <w:t xml:space="preserve">2. </w:t>
      </w:r>
      <w:r w:rsidR="00BC192F">
        <w:rPr>
          <w:sz w:val="24"/>
          <w:szCs w:val="24"/>
          <w:lang w:val="sr-Cyrl-CS"/>
        </w:rPr>
        <w:t>Usvajanje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</w:t>
      </w:r>
      <w:r w:rsidR="008E3CB5" w:rsidRPr="008E3CB5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socijalna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pitanja</w:t>
      </w:r>
      <w:r w:rsidR="008E3CB5" w:rsidRPr="008E3CB5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društvenu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uključenost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smanjenje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siromaštva</w:t>
      </w:r>
      <w:r w:rsidR="008E3CB5" w:rsidRPr="008E3CB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="008E3CB5" w:rsidRPr="008E3CB5">
        <w:rPr>
          <w:sz w:val="24"/>
          <w:szCs w:val="24"/>
          <w:lang w:val="sr-Cyrl-CS"/>
        </w:rPr>
        <w:t xml:space="preserve"> 2013. </w:t>
      </w:r>
      <w:r w:rsidR="00BC192F">
        <w:rPr>
          <w:sz w:val="24"/>
          <w:szCs w:val="24"/>
          <w:lang w:val="sr-Cyrl-CS"/>
        </w:rPr>
        <w:t>godinu</w:t>
      </w:r>
    </w:p>
    <w:p w:rsidR="004322CB" w:rsidRDefault="004322CB" w:rsidP="004322CB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</w:t>
      </w:r>
      <w:r w:rsidR="00BC192F">
        <w:rPr>
          <w:sz w:val="24"/>
          <w:szCs w:val="24"/>
          <w:lang w:val="sr-Cyrl-CS"/>
        </w:rPr>
        <w:t>Razno</w:t>
      </w:r>
      <w:r>
        <w:rPr>
          <w:sz w:val="24"/>
          <w:szCs w:val="24"/>
          <w:lang w:val="sr-Cyrl-CS"/>
        </w:rPr>
        <w:t>.</w:t>
      </w:r>
    </w:p>
    <w:p w:rsidR="004322CB" w:rsidRDefault="004322CB" w:rsidP="004322CB">
      <w:pPr>
        <w:ind w:firstLine="1418"/>
        <w:rPr>
          <w:sz w:val="24"/>
          <w:szCs w:val="24"/>
          <w:lang w:val="sr-Cyrl-CS"/>
        </w:rPr>
      </w:pPr>
    </w:p>
    <w:p w:rsidR="004322CB" w:rsidRPr="003D3BBB" w:rsidRDefault="00BC192F" w:rsidP="004322CB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Pre</w:t>
      </w:r>
      <w:r w:rsidR="004322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prelaska</w:t>
      </w:r>
      <w:r w:rsidR="004322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322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razmatranje</w:t>
      </w:r>
      <w:r w:rsidR="004322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utvrđenog</w:t>
      </w:r>
      <w:r w:rsidR="004322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4322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4322C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usvojen</w:t>
      </w:r>
      <w:r w:rsidR="004322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E3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8E3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primedbi</w:t>
      </w:r>
      <w:r w:rsidR="008E3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</w:t>
      </w:r>
      <w:r w:rsidR="004322CB">
        <w:rPr>
          <w:sz w:val="24"/>
          <w:szCs w:val="24"/>
          <w:lang w:val="sr-Cyrl-RS"/>
        </w:rPr>
        <w:t xml:space="preserve"> 1</w:t>
      </w:r>
      <w:r w:rsidR="008E3CB5">
        <w:rPr>
          <w:sz w:val="24"/>
          <w:szCs w:val="24"/>
          <w:lang w:val="sr-Cyrl-RS"/>
        </w:rPr>
        <w:t>2</w:t>
      </w:r>
      <w:r w:rsidR="004322C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sednice</w:t>
      </w:r>
      <w:r w:rsidR="004322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4322C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4322CB" w:rsidRPr="003D3BBB">
        <w:rPr>
          <w:sz w:val="24"/>
          <w:szCs w:val="24"/>
          <w:lang w:val="sr-Cyrl-CS"/>
        </w:rPr>
        <w:t xml:space="preserve"> </w:t>
      </w:r>
      <w:r w:rsidR="008E3CB5">
        <w:rPr>
          <w:sz w:val="24"/>
          <w:szCs w:val="24"/>
          <w:lang w:val="sr-Cyrl-CS"/>
        </w:rPr>
        <w:t>22</w:t>
      </w:r>
      <w:r w:rsidR="004322CB">
        <w:rPr>
          <w:sz w:val="24"/>
          <w:szCs w:val="24"/>
          <w:lang w:val="sr-Cyrl-CS"/>
        </w:rPr>
        <w:t>.</w:t>
      </w:r>
      <w:r w:rsidR="004322CB"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januara</w:t>
      </w:r>
      <w:r w:rsidR="004322CB">
        <w:rPr>
          <w:sz w:val="24"/>
          <w:szCs w:val="24"/>
          <w:lang w:val="sr-Cyrl-CS"/>
        </w:rPr>
        <w:t xml:space="preserve"> 201</w:t>
      </w:r>
      <w:r w:rsidR="008E3CB5">
        <w:rPr>
          <w:sz w:val="24"/>
          <w:szCs w:val="24"/>
          <w:lang w:val="sr-Cyrl-CS"/>
        </w:rPr>
        <w:t>3</w:t>
      </w:r>
      <w:r w:rsidR="004322C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4322CB">
        <w:rPr>
          <w:sz w:val="24"/>
          <w:szCs w:val="24"/>
          <w:lang w:val="sr-Cyrl-CS"/>
        </w:rPr>
        <w:t>.</w:t>
      </w:r>
    </w:p>
    <w:p w:rsidR="004322CB" w:rsidRPr="008D39BF" w:rsidRDefault="004322CB" w:rsidP="004322CB">
      <w:pPr>
        <w:tabs>
          <w:tab w:val="left" w:pos="1496"/>
        </w:tabs>
        <w:rPr>
          <w:sz w:val="24"/>
          <w:szCs w:val="24"/>
          <w:lang w:val="sr-Cyrl-CS"/>
        </w:rPr>
      </w:pPr>
    </w:p>
    <w:p w:rsidR="004322CB" w:rsidRPr="00586FE1" w:rsidRDefault="004322CB" w:rsidP="004322CB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BC192F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BC192F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BC192F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Usvajanje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Zaključaka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sa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javnog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slušanja</w:t>
      </w:r>
      <w:r w:rsidR="008E3CB5" w:rsidRPr="008E3CB5">
        <w:rPr>
          <w:b/>
          <w:sz w:val="24"/>
          <w:szCs w:val="24"/>
          <w:lang w:val="sr-Cyrl-CS"/>
        </w:rPr>
        <w:t xml:space="preserve"> „</w:t>
      </w:r>
      <w:r w:rsidR="00BC192F">
        <w:rPr>
          <w:b/>
          <w:sz w:val="24"/>
          <w:szCs w:val="24"/>
          <w:lang w:val="sr-Cyrl-CS"/>
        </w:rPr>
        <w:t>Godinu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dana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primene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Zakona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o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socijalnoj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zaštiti</w:t>
      </w:r>
      <w:r w:rsidR="008E3CB5" w:rsidRPr="008E3CB5">
        <w:rPr>
          <w:b/>
          <w:sz w:val="24"/>
          <w:szCs w:val="24"/>
          <w:lang w:val="sr-Cyrl-CS"/>
        </w:rPr>
        <w:t>“</w:t>
      </w:r>
    </w:p>
    <w:p w:rsidR="004322CB" w:rsidRPr="008D39BF" w:rsidRDefault="004322CB" w:rsidP="004322CB">
      <w:pPr>
        <w:rPr>
          <w:sz w:val="24"/>
          <w:szCs w:val="24"/>
          <w:lang w:val="sr-Cyrl-CS"/>
        </w:rPr>
      </w:pPr>
    </w:p>
    <w:p w:rsidR="0086786D" w:rsidRDefault="004322CB" w:rsidP="004322CB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Predsednica</w:t>
      </w:r>
      <w:r w:rsidR="00580FB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580FB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podsetila</w:t>
      </w:r>
      <w:r w:rsidR="00580FB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580FB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580FB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580FB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osnovu</w:t>
      </w:r>
      <w:r w:rsidR="00580FB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svoje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Odluke</w:t>
      </w:r>
      <w:r w:rsidR="00F2049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Odbor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nedavno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održao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slušanje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temu</w:t>
      </w:r>
      <w:r w:rsidR="00F2049F">
        <w:rPr>
          <w:sz w:val="24"/>
          <w:szCs w:val="24"/>
          <w:lang w:val="sr-Cyrl-CS"/>
        </w:rPr>
        <w:t xml:space="preserve"> „</w:t>
      </w:r>
      <w:r w:rsidR="00BC192F">
        <w:rPr>
          <w:sz w:val="24"/>
          <w:szCs w:val="24"/>
          <w:lang w:val="sr-Cyrl-CS"/>
        </w:rPr>
        <w:t>Godinu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dana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primene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socijalnoj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zaštiti</w:t>
      </w:r>
      <w:r w:rsidR="00F2049F">
        <w:rPr>
          <w:sz w:val="24"/>
          <w:szCs w:val="24"/>
          <w:lang w:val="sr-Cyrl-CS"/>
        </w:rPr>
        <w:t>“</w:t>
      </w:r>
      <w:r w:rsidR="00BC192F">
        <w:rPr>
          <w:sz w:val="24"/>
          <w:szCs w:val="24"/>
          <w:lang w:val="sr-Cyrl-CS"/>
        </w:rPr>
        <w:t>i</w:t>
      </w:r>
      <w:r w:rsidR="0087632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87632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zaključaka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tog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javnog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dostavljen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svim</w:t>
      </w:r>
      <w:r w:rsidR="00F204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članovima</w:t>
      </w:r>
      <w:r w:rsidR="00F2049F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Tekst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usaglašen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predstavnicima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Građanskih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inicijativa</w:t>
      </w:r>
      <w:r w:rsidR="0086786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na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čiji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slušanje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organizovano</w:t>
      </w:r>
      <w:r w:rsidR="0086786D">
        <w:rPr>
          <w:sz w:val="24"/>
          <w:szCs w:val="24"/>
          <w:lang w:val="sr-Cyrl-CS"/>
        </w:rPr>
        <w:t xml:space="preserve">. </w:t>
      </w:r>
    </w:p>
    <w:p w:rsidR="004322CB" w:rsidRDefault="004322CB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</w:r>
    </w:p>
    <w:p w:rsidR="004322CB" w:rsidRDefault="004322CB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: </w:t>
      </w:r>
      <w:r w:rsidR="00BC192F">
        <w:rPr>
          <w:sz w:val="24"/>
          <w:szCs w:val="24"/>
          <w:lang w:val="sr-Cyrl-CS"/>
        </w:rPr>
        <w:t>Ljiljana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Lučić</w:t>
      </w:r>
      <w:r w:rsidR="0086786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Milica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Dronjak</w:t>
      </w:r>
      <w:r w:rsidR="0086786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Ivan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Bauer</w:t>
      </w:r>
      <w:r w:rsidR="0086786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Milica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Vojić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Marković</w:t>
      </w:r>
      <w:r w:rsidR="0086786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Aleksandar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Pejčić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Ranka</w:t>
      </w:r>
      <w:r w:rsidR="008678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Savić</w:t>
      </w:r>
      <w:r w:rsidR="0086786D">
        <w:rPr>
          <w:sz w:val="24"/>
          <w:szCs w:val="24"/>
          <w:lang w:val="sr-Cyrl-CS"/>
        </w:rPr>
        <w:t xml:space="preserve">. </w:t>
      </w:r>
    </w:p>
    <w:p w:rsidR="00166753" w:rsidRDefault="0086786D" w:rsidP="00166753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BC192F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Lučić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izrazila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blago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nezadovoljstvo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kvalitetom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javnog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 w:rsidR="00166753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zbog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neprofesionalnog</w:t>
      </w:r>
      <w:r w:rsidR="002C3D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pristupa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izlagača</w:t>
      </w:r>
      <w:r w:rsidR="002C3D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2C3D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nerazumevanja</w:t>
      </w:r>
      <w:r w:rsidR="007E73E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iznetih</w:t>
      </w:r>
      <w:r w:rsidR="002C3D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podataka</w:t>
      </w:r>
      <w:r w:rsidR="002C3D9F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Posledica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istog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netačne</w:t>
      </w:r>
      <w:r w:rsidR="002C3D9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informacije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javnosti</w:t>
      </w:r>
      <w:r w:rsidR="004B2708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kao</w:t>
      </w:r>
      <w:r w:rsidR="00852E4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npr</w:t>
      </w:r>
      <w:r w:rsidR="004B2708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o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velikom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porastu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broja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socijalnih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slučajeva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Srbiji</w:t>
      </w:r>
      <w:r w:rsidR="004B2708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Smatra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pored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nerazumevanja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podataka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onih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ih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iznosili</w:t>
      </w:r>
      <w:r w:rsidR="004B2708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do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toga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došlo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zato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nije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bilo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aktivnog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učešća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predstavnika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nadležnih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ministarstava</w:t>
      </w:r>
      <w:r w:rsidR="004B2708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Istakla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tokom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prezentacija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javnom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slušanju</w:t>
      </w:r>
      <w:r w:rsidR="004B2708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kad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pitanju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socijalna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ugroženost</w:t>
      </w:r>
      <w:r w:rsidR="00A54FD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zbrajani</w:t>
      </w:r>
      <w:r w:rsidR="004B270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podaci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korisnicima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ostvaruju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prava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osnovu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socijalne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ugroženosti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korisnicima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drugih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prava</w:t>
      </w:r>
      <w:r w:rsidR="00A54FD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kojima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utvrđuje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stepen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socijalne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ugroženosti</w:t>
      </w:r>
      <w:r w:rsidR="00A54FD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te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tako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javnosti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došlo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</w:t>
      </w:r>
      <w:r w:rsidR="00A54FD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konfuzije</w:t>
      </w:r>
      <w:r w:rsidR="00A54FD1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Bilo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nerazumevanja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vezi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tim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koliki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procenat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budžetu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izdvaja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="00626BD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socijalnu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pomoć</w:t>
      </w:r>
      <w:r w:rsidR="00626BDB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Smatra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pitanje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koje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trebalo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odgovoriti</w:t>
      </w:r>
      <w:r w:rsidR="00F73AE5">
        <w:rPr>
          <w:sz w:val="24"/>
          <w:szCs w:val="24"/>
          <w:lang w:val="sr-Cyrl-CS"/>
        </w:rPr>
        <w:t xml:space="preserve"> </w:t>
      </w:r>
      <w:r w:rsidR="0066133E">
        <w:rPr>
          <w:sz w:val="24"/>
          <w:szCs w:val="24"/>
          <w:lang w:val="sr-Cyrl-CS"/>
        </w:rPr>
        <w:t xml:space="preserve">– </w:t>
      </w:r>
      <w:r w:rsidR="00BC192F">
        <w:rPr>
          <w:sz w:val="24"/>
          <w:szCs w:val="24"/>
          <w:lang w:val="sr-Cyrl-CS"/>
        </w:rPr>
        <w:t>da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li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Srbiji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postoje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građani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Zakonu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socijalnoj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zaštiti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imaju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prava</w:t>
      </w:r>
      <w:r w:rsidR="00F73AE5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ali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ih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bilo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kog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razloga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ostvaruju</w:t>
      </w:r>
      <w:r w:rsidR="00402C75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Tvrdi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 w:rsidR="00852E4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budžetska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sredstva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obezbeđena</w:t>
      </w:r>
      <w:r w:rsidR="00166753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mada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javnosti</w:t>
      </w:r>
      <w:r w:rsidR="00F73AE5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nakon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javnog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 w:rsidR="00F73AE5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moglo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čuti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država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nije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obezbedila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sredstva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realizaciju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prava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socijalne</w:t>
      </w:r>
      <w:r w:rsidR="00F73AE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pomoći</w:t>
      </w:r>
      <w:r w:rsidR="00F73AE5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Istakla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radi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drugim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problemima</w:t>
      </w:r>
      <w:r w:rsidR="00166753">
        <w:rPr>
          <w:sz w:val="24"/>
          <w:szCs w:val="24"/>
          <w:lang w:val="sr-Cyrl-CS"/>
        </w:rPr>
        <w:t xml:space="preserve">,  </w:t>
      </w:r>
      <w:r w:rsidR="00BC192F">
        <w:rPr>
          <w:sz w:val="24"/>
          <w:szCs w:val="24"/>
          <w:lang w:val="sr-Cyrl-CS"/>
        </w:rPr>
        <w:t>kao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npr</w:t>
      </w:r>
      <w:r w:rsidR="00166753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o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sporosti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izradi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podzakonskih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akata</w:t>
      </w:r>
      <w:r w:rsidR="00852E4C">
        <w:rPr>
          <w:sz w:val="24"/>
          <w:szCs w:val="24"/>
          <w:lang w:val="sr-Cyrl-CS"/>
        </w:rPr>
        <w:t>,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sprečava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punu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implementaciju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166753">
        <w:rPr>
          <w:sz w:val="24"/>
          <w:szCs w:val="24"/>
          <w:lang w:val="sr-Cyrl-CS"/>
        </w:rPr>
        <w:t xml:space="preserve">. 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predloga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zaključaka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tiče</w:t>
      </w:r>
      <w:r w:rsidR="009C7E99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sugerisala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prva</w:t>
      </w:r>
      <w:r w:rsidR="009C7E99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tačka</w:t>
      </w:r>
      <w:r w:rsidR="003E3D9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koja</w:t>
      </w:r>
      <w:r w:rsidR="003E3D9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govori</w:t>
      </w:r>
      <w:r w:rsidR="003E3D9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3E3D9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usaglašavanju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starosne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granice</w:t>
      </w:r>
      <w:r w:rsidR="003E3D9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="003E3D9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mlade</w:t>
      </w:r>
      <w:r w:rsidR="003E3D9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briše</w:t>
      </w:r>
      <w:r w:rsidR="00166753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Objasnila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određena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prava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proizlaze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socijalnoj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zaštiti</w:t>
      </w:r>
      <w:r w:rsidR="006F241C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imaju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veze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penzijsko</w:t>
      </w:r>
      <w:r w:rsidR="006F241C">
        <w:rPr>
          <w:sz w:val="24"/>
          <w:szCs w:val="24"/>
          <w:lang w:val="sr-Cyrl-CS"/>
        </w:rPr>
        <w:t>-</w:t>
      </w:r>
      <w:r w:rsidR="00BC192F">
        <w:rPr>
          <w:sz w:val="24"/>
          <w:szCs w:val="24"/>
          <w:lang w:val="sr-Cyrl-CS"/>
        </w:rPr>
        <w:t>invalidskim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osiguranjem</w:t>
      </w:r>
      <w:r w:rsidR="006F241C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te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granica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</w:t>
      </w:r>
      <w:r w:rsidR="0066133E">
        <w:rPr>
          <w:sz w:val="24"/>
          <w:szCs w:val="24"/>
          <w:lang w:val="sr-Cyrl-CS"/>
        </w:rPr>
        <w:t xml:space="preserve"> 26 </w:t>
      </w:r>
      <w:r w:rsidR="00BC192F">
        <w:rPr>
          <w:sz w:val="24"/>
          <w:szCs w:val="24"/>
          <w:lang w:val="sr-Cyrl-CS"/>
        </w:rPr>
        <w:t>godina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postavljena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razlogom</w:t>
      </w:r>
      <w:r w:rsidR="006F241C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dok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prirodno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Zakonu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Strategiji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mlade</w:t>
      </w:r>
      <w:r w:rsidR="006F241C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ova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granica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bude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viša</w:t>
      </w:r>
      <w:r w:rsidR="006F241C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budući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nisu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svi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mladi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ujedno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korisnici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socijalne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pomoći</w:t>
      </w:r>
      <w:r w:rsidR="006F241C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pogledu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uloge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civilnog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sektora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6F241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socijalnoj</w:t>
      </w:r>
      <w:r w:rsidR="006E208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zaštiti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istakla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ukoliko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nevladin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sektor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postane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pružalac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usluga</w:t>
      </w:r>
      <w:r w:rsidR="00166753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čim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inače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slaže</w:t>
      </w:r>
      <w:r w:rsidR="00166753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treba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naglasiti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neophodno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donošenje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podzakonskih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akata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licenciranje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usluga</w:t>
      </w:r>
      <w:r w:rsidR="00F20717">
        <w:rPr>
          <w:sz w:val="24"/>
          <w:szCs w:val="24"/>
          <w:lang w:val="sr-Cyrl-CS"/>
        </w:rPr>
        <w:t>.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Stoga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predložila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okviru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pete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tačke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naglasi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potreba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ubrzanja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procesa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licenciranja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pružalaca</w:t>
      </w:r>
      <w:r w:rsidR="0016675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socijalnih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usluga</w:t>
      </w:r>
      <w:r w:rsidR="00F20717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kako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civilnog</w:t>
      </w:r>
      <w:r w:rsidR="00F20717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tako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privatnog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javnog</w:t>
      </w:r>
      <w:r w:rsidR="00F2071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sektora</w:t>
      </w:r>
      <w:r w:rsidR="00F20717">
        <w:rPr>
          <w:sz w:val="24"/>
          <w:szCs w:val="24"/>
          <w:lang w:val="sr-Cyrl-CS"/>
        </w:rPr>
        <w:t>.</w:t>
      </w:r>
      <w:r w:rsidR="00166753">
        <w:rPr>
          <w:sz w:val="24"/>
          <w:szCs w:val="24"/>
          <w:lang w:val="sr-Cyrl-CS"/>
        </w:rPr>
        <w:t xml:space="preserve"> </w:t>
      </w:r>
    </w:p>
    <w:p w:rsidR="0047782F" w:rsidRDefault="0047782F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prisustvovao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predstavnik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Brankica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državna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sekretarka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pojasnila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određene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nedouimice</w:t>
      </w:r>
      <w:r>
        <w:rPr>
          <w:sz w:val="24"/>
          <w:szCs w:val="24"/>
          <w:lang w:val="sr-Cyrl-CS"/>
        </w:rPr>
        <w:t>,</w:t>
      </w:r>
      <w:r w:rsidR="007E574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između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ostalog</w:t>
      </w:r>
      <w:r w:rsidR="007E574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govorila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licenciranju</w:t>
      </w:r>
      <w:r>
        <w:rPr>
          <w:sz w:val="24"/>
          <w:szCs w:val="24"/>
          <w:lang w:val="sr-Cyrl-CS"/>
        </w:rPr>
        <w:t>.</w:t>
      </w:r>
    </w:p>
    <w:p w:rsidR="0047782F" w:rsidRDefault="0047782F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Ivan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Bauer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takođe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osvrnuo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netačne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informacije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medijima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prethodnih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dana</w:t>
      </w:r>
      <w:r w:rsidR="003A3177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te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sugerisao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ubuduće</w:t>
      </w:r>
      <w:r w:rsidR="00F112A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ukoliko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sekretar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bude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imao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saznanja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medijima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pogrešno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preneto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bilo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odnosi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 w:rsidR="00F112A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ukaže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predsednici</w:t>
      </w:r>
      <w:r w:rsidR="00F112A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kako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eventualno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moglo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F112A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reaguje</w:t>
      </w:r>
      <w:r w:rsidR="00F112A1">
        <w:rPr>
          <w:sz w:val="24"/>
          <w:szCs w:val="24"/>
          <w:lang w:val="sr-Cyrl-CS"/>
        </w:rPr>
        <w:t xml:space="preserve">. </w:t>
      </w:r>
    </w:p>
    <w:p w:rsidR="004D16EC" w:rsidRDefault="004D16EC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Vojić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sugerisala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ubuduće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javna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organizuju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onim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danima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kad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održavaju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plenarne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sednice</w:t>
      </w:r>
      <w:r w:rsidR="003A3177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kako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svi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zainteresovani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poslanici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mogli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prisustvuju</w:t>
      </w:r>
      <w:r w:rsidR="003A3177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ona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sama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mogla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prisustvuje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iako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tema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vrlo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interesuje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isto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vreme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morala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brani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amandmane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plenarnoj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skupštine</w:t>
      </w:r>
      <w:r w:rsidR="003A317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4D16EC" w:rsidRDefault="004D16EC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objasnila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donošenja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održavanju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bilo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jasno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402C7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će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sve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morati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bude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organizovano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kratkom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roku</w:t>
      </w:r>
      <w:r w:rsidR="00497A4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jer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ono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održavalo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sklopu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već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unapred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zakazane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dvodnevne</w:t>
      </w:r>
      <w:r w:rsidR="003A317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Konferencije</w:t>
      </w:r>
      <w:r w:rsidR="003A3177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Složila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ubuduće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organizovanju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javnih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trebalo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posvetiti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više</w:t>
      </w:r>
      <w:r w:rsidR="006C7D3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vremena</w:t>
      </w:r>
      <w:r w:rsidR="006C7D35">
        <w:rPr>
          <w:sz w:val="24"/>
          <w:szCs w:val="24"/>
          <w:lang w:val="sr-Cyrl-CS"/>
        </w:rPr>
        <w:t xml:space="preserve">. </w:t>
      </w:r>
    </w:p>
    <w:p w:rsidR="00370DE1" w:rsidRDefault="00B4418A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Aleksandar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Pejčić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izneo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sugestiju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predsednica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370DE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prilikom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planiranja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aktivnosti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370DE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konsultuje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kabinetom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sekretara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Skupštine</w:t>
      </w:r>
      <w:r w:rsidR="00370DE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kako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imala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informacije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kad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održavaju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plenarne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sednice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skladu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tim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mogla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zakazuje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sednice</w:t>
      </w:r>
      <w:r w:rsidR="0066133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370DE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javna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 w:rsidR="00370DE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itd</w:t>
      </w:r>
      <w:r w:rsidR="00370DE1">
        <w:rPr>
          <w:sz w:val="24"/>
          <w:szCs w:val="24"/>
          <w:lang w:val="sr-Cyrl-CS"/>
        </w:rPr>
        <w:t xml:space="preserve">. </w:t>
      </w:r>
    </w:p>
    <w:p w:rsidR="00B4418A" w:rsidRDefault="00370DE1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predložila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ubuduće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donosi</w:t>
      </w:r>
      <w:r w:rsidR="00D02A8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organizovanju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javnog</w:t>
      </w:r>
      <w:r w:rsidR="00D02A8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odnosu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konkretnu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temu</w:t>
      </w:r>
      <w:r w:rsidR="0075276B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član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temu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stručniji</w:t>
      </w:r>
      <w:r w:rsidR="008017A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8017A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zainteresovaniji</w:t>
      </w:r>
      <w:r w:rsidR="00A3625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bude</w:t>
      </w:r>
      <w:r w:rsidR="00A362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A362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više</w:t>
      </w:r>
      <w:r w:rsidR="00A362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angažovan</w:t>
      </w:r>
      <w:r w:rsidR="00A362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2654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organizaciji</w:t>
      </w:r>
      <w:r w:rsidR="002654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javnog</w:t>
      </w:r>
      <w:r w:rsidR="002654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slušanja</w:t>
      </w:r>
      <w:r w:rsidR="00A3625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 </w:t>
      </w:r>
    </w:p>
    <w:p w:rsidR="003B6170" w:rsidRDefault="004322CB" w:rsidP="003B6170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BC192F">
        <w:rPr>
          <w:sz w:val="24"/>
          <w:szCs w:val="24"/>
          <w:lang w:val="sr-Cyrl-CS"/>
        </w:rPr>
        <w:t>Predsednica</w:t>
      </w:r>
      <w:r w:rsidR="00322665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predložila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2654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2654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briše</w:t>
      </w:r>
      <w:r w:rsidR="0017077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tačka</w:t>
      </w:r>
      <w:r w:rsidR="002654DD">
        <w:rPr>
          <w:sz w:val="24"/>
          <w:szCs w:val="24"/>
          <w:lang w:val="sr-Cyrl-CS"/>
        </w:rPr>
        <w:t xml:space="preserve"> </w:t>
      </w:r>
      <w:r w:rsidR="00582773">
        <w:rPr>
          <w:sz w:val="24"/>
          <w:szCs w:val="24"/>
          <w:lang w:val="sr-Cyrl-CS"/>
        </w:rPr>
        <w:t xml:space="preserve">1. </w:t>
      </w:r>
      <w:r w:rsidR="00BC192F">
        <w:rPr>
          <w:sz w:val="24"/>
          <w:szCs w:val="24"/>
          <w:lang w:val="sr-Cyrl-CS"/>
        </w:rPr>
        <w:t>u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Predlogu</w:t>
      </w:r>
      <w:r w:rsidR="002654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zaključaka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kako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sugerisala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Ljiljana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Lučić</w:t>
      </w:r>
      <w:r w:rsidR="00582773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Predlog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prihvaćen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većinom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glasova</w:t>
      </w:r>
      <w:r w:rsidR="00582773">
        <w:rPr>
          <w:sz w:val="24"/>
          <w:szCs w:val="24"/>
          <w:lang w:val="sr-Cyrl-CS"/>
        </w:rPr>
        <w:t xml:space="preserve"> (6 </w:t>
      </w:r>
      <w:r w:rsidR="00BC192F">
        <w:rPr>
          <w:sz w:val="24"/>
          <w:szCs w:val="24"/>
          <w:lang w:val="sr-Cyrl-CS"/>
        </w:rPr>
        <w:t>za</w:t>
      </w:r>
      <w:r w:rsidR="00582773">
        <w:rPr>
          <w:sz w:val="24"/>
          <w:szCs w:val="24"/>
          <w:lang w:val="sr-Cyrl-CS"/>
        </w:rPr>
        <w:t xml:space="preserve">, 4 </w:t>
      </w:r>
      <w:r w:rsidR="00BC192F">
        <w:rPr>
          <w:sz w:val="24"/>
          <w:szCs w:val="24"/>
          <w:lang w:val="sr-Cyrl-CS"/>
        </w:rPr>
        <w:t>protiv</w:t>
      </w:r>
      <w:r w:rsidR="00582773">
        <w:rPr>
          <w:sz w:val="24"/>
          <w:szCs w:val="24"/>
          <w:lang w:val="sr-Cyrl-CS"/>
        </w:rPr>
        <w:t xml:space="preserve">, 1 </w:t>
      </w:r>
      <w:r w:rsidR="00BC192F">
        <w:rPr>
          <w:sz w:val="24"/>
          <w:szCs w:val="24"/>
          <w:lang w:val="sr-Cyrl-CS"/>
        </w:rPr>
        <w:t>uzdržan</w:t>
      </w:r>
      <w:r w:rsidR="00582773">
        <w:rPr>
          <w:sz w:val="24"/>
          <w:szCs w:val="24"/>
          <w:lang w:val="sr-Cyrl-CS"/>
        </w:rPr>
        <w:t xml:space="preserve">, 1 </w:t>
      </w:r>
      <w:r w:rsidR="00BC192F">
        <w:rPr>
          <w:sz w:val="24"/>
          <w:szCs w:val="24"/>
          <w:lang w:val="sr-Cyrl-CS"/>
        </w:rPr>
        <w:t>nije</w:t>
      </w:r>
      <w:r w:rsidR="0058277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glasao</w:t>
      </w:r>
      <w:r w:rsidR="00582773">
        <w:rPr>
          <w:sz w:val="24"/>
          <w:szCs w:val="24"/>
          <w:lang w:val="sr-Cyrl-CS"/>
        </w:rPr>
        <w:t>).</w:t>
      </w:r>
    </w:p>
    <w:p w:rsidR="00582773" w:rsidRDefault="00582773" w:rsidP="003B6170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tačka</w:t>
      </w:r>
      <w:r>
        <w:rPr>
          <w:sz w:val="24"/>
          <w:szCs w:val="24"/>
          <w:lang w:val="sr-Cyrl-CS"/>
        </w:rPr>
        <w:t xml:space="preserve"> 5. </w:t>
      </w:r>
      <w:r w:rsidR="00BC192F">
        <w:rPr>
          <w:sz w:val="24"/>
          <w:szCs w:val="24"/>
          <w:lang w:val="sr-Cyrl-CS"/>
        </w:rPr>
        <w:t>Predloga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dopuni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primedbom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Ljiljane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Lučić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licenciranje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pružalaca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usluga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prihvaćen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većinom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glasova</w:t>
      </w:r>
      <w:r>
        <w:rPr>
          <w:sz w:val="24"/>
          <w:szCs w:val="24"/>
          <w:lang w:val="sr-Cyrl-CS"/>
        </w:rPr>
        <w:t xml:space="preserve"> (9 </w:t>
      </w:r>
      <w:r w:rsidR="00BC192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, 1 </w:t>
      </w:r>
      <w:r w:rsidR="00BC192F">
        <w:rPr>
          <w:sz w:val="24"/>
          <w:szCs w:val="24"/>
          <w:lang w:val="sr-Cyrl-CS"/>
        </w:rPr>
        <w:t>protiv</w:t>
      </w:r>
      <w:r>
        <w:rPr>
          <w:sz w:val="24"/>
          <w:szCs w:val="24"/>
          <w:lang w:val="sr-Cyrl-CS"/>
        </w:rPr>
        <w:t xml:space="preserve">, 2 </w:t>
      </w:r>
      <w:r w:rsidR="00BC192F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glasala</w:t>
      </w:r>
      <w:r>
        <w:rPr>
          <w:sz w:val="24"/>
          <w:szCs w:val="24"/>
          <w:lang w:val="sr-Cyrl-CS"/>
        </w:rPr>
        <w:t>).</w:t>
      </w:r>
    </w:p>
    <w:p w:rsidR="002A2A61" w:rsidRDefault="00582773" w:rsidP="003B6170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usvojene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izmene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prihvaćen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doneo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sledeće</w:t>
      </w:r>
      <w:r>
        <w:rPr>
          <w:sz w:val="24"/>
          <w:szCs w:val="24"/>
          <w:lang w:val="sr-Cyrl-CS"/>
        </w:rPr>
        <w:t xml:space="preserve"> </w:t>
      </w:r>
    </w:p>
    <w:p w:rsidR="002A2A61" w:rsidRDefault="002A2A61" w:rsidP="003B6170">
      <w:pPr>
        <w:ind w:firstLine="720"/>
        <w:rPr>
          <w:sz w:val="24"/>
          <w:szCs w:val="24"/>
          <w:lang w:val="sr-Cyrl-CS"/>
        </w:rPr>
      </w:pPr>
    </w:p>
    <w:p w:rsidR="00582773" w:rsidRDefault="00BC192F" w:rsidP="002A2A61">
      <w:pPr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ZAKLjUČKE</w:t>
      </w:r>
    </w:p>
    <w:p w:rsidR="00AD4F1D" w:rsidRDefault="00AD4F1D" w:rsidP="003B6170">
      <w:pPr>
        <w:ind w:firstLine="720"/>
        <w:rPr>
          <w:sz w:val="24"/>
          <w:szCs w:val="24"/>
          <w:lang w:val="sr-Cyrl-CS"/>
        </w:rPr>
      </w:pPr>
    </w:p>
    <w:p w:rsidR="00582773" w:rsidRPr="00AD4F1D" w:rsidRDefault="00582773" w:rsidP="00582773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  <w:lang w:val="ru-RU"/>
        </w:rPr>
      </w:pPr>
      <w:r w:rsidRPr="00AD4F1D">
        <w:rPr>
          <w:sz w:val="24"/>
          <w:szCs w:val="24"/>
        </w:rPr>
        <w:t>1</w:t>
      </w:r>
      <w:r w:rsidRPr="00AD4F1D">
        <w:rPr>
          <w:sz w:val="24"/>
          <w:szCs w:val="24"/>
          <w:lang w:val="ru-RU"/>
        </w:rPr>
        <w:t xml:space="preserve">. </w:t>
      </w:r>
      <w:r w:rsidR="00BC192F">
        <w:rPr>
          <w:sz w:val="24"/>
          <w:szCs w:val="24"/>
          <w:lang w:val="ru-RU"/>
        </w:rPr>
        <w:t>Potrebno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što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usvojiti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predviđene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podzakonske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akte</w:t>
      </w:r>
      <w:r w:rsidR="002B5D7C">
        <w:rPr>
          <w:sz w:val="24"/>
          <w:szCs w:val="24"/>
          <w:lang w:val="ru-RU"/>
        </w:rPr>
        <w:t>,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kako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bi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obezbedila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puna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implementacija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Zakona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socijalnoj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zaštiti</w:t>
      </w:r>
      <w:r w:rsidRPr="00AD4F1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svega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ru-RU"/>
        </w:rPr>
        <w:t>podzakonski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akt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koji</w:t>
      </w:r>
      <w:r w:rsidR="00BC192F">
        <w:rPr>
          <w:sz w:val="24"/>
          <w:szCs w:val="24"/>
          <w:lang w:val="sr-Cyrl-CS"/>
        </w:rPr>
        <w:t>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će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ru-RU"/>
        </w:rPr>
        <w:t>regulisati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uspostavljanje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obavezujuće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međusektorske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saradnje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potpisivanje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Protokola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saradnji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nacionalnom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lokalnom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nivou</w:t>
      </w:r>
      <w:r w:rsidRPr="00AD4F1D">
        <w:rPr>
          <w:sz w:val="24"/>
          <w:szCs w:val="24"/>
          <w:lang w:val="ru-RU"/>
        </w:rPr>
        <w:t xml:space="preserve">, </w:t>
      </w:r>
      <w:r w:rsidR="00BC192F">
        <w:rPr>
          <w:sz w:val="24"/>
          <w:szCs w:val="24"/>
          <w:lang w:val="ru-RU"/>
        </w:rPr>
        <w:t>kao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vertikalna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horizontalna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koordinacija</w:t>
      </w:r>
      <w:r w:rsidRPr="00AD4F1D">
        <w:rPr>
          <w:sz w:val="24"/>
          <w:szCs w:val="24"/>
          <w:lang w:val="ru-RU"/>
        </w:rPr>
        <w:t xml:space="preserve">, </w:t>
      </w:r>
      <w:r w:rsidR="00BC192F">
        <w:rPr>
          <w:sz w:val="24"/>
          <w:szCs w:val="24"/>
          <w:lang w:val="ru-RU"/>
        </w:rPr>
        <w:t>čime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bi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doprinelo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efikasnijoj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razmeni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informacija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saradnji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svih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relevantnih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aktera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zaduženih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podršku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svim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ranjivim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grupama</w:t>
      </w:r>
      <w:r w:rsidRPr="00AD4F1D">
        <w:rPr>
          <w:sz w:val="24"/>
          <w:szCs w:val="24"/>
          <w:lang w:val="ru-RU"/>
        </w:rPr>
        <w:t xml:space="preserve">, </w:t>
      </w:r>
      <w:r w:rsidR="00BC192F">
        <w:rPr>
          <w:sz w:val="24"/>
          <w:szCs w:val="24"/>
          <w:lang w:val="ru-RU"/>
        </w:rPr>
        <w:t>korisnicima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usluga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socijalne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zaštite</w:t>
      </w:r>
      <w:r w:rsidR="00AD4F1D">
        <w:rPr>
          <w:sz w:val="24"/>
          <w:szCs w:val="24"/>
          <w:lang w:val="ru-RU"/>
        </w:rPr>
        <w:t>,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kao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prilikom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izlaska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iz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sistema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socijalne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zaštite</w:t>
      </w:r>
      <w:r w:rsidRPr="00AD4F1D">
        <w:rPr>
          <w:sz w:val="24"/>
          <w:szCs w:val="24"/>
          <w:lang w:val="ru-RU"/>
        </w:rPr>
        <w:t xml:space="preserve">. </w:t>
      </w:r>
      <w:r w:rsidR="00BC192F">
        <w:rPr>
          <w:sz w:val="24"/>
          <w:szCs w:val="24"/>
          <w:lang w:val="ru-RU"/>
        </w:rPr>
        <w:t>Takođe</w:t>
      </w:r>
      <w:r w:rsidRPr="00AD4F1D">
        <w:rPr>
          <w:sz w:val="24"/>
          <w:szCs w:val="24"/>
          <w:lang w:val="ru-RU"/>
        </w:rPr>
        <w:t xml:space="preserve">, </w:t>
      </w:r>
      <w:r w:rsidR="00BC192F">
        <w:rPr>
          <w:sz w:val="24"/>
          <w:szCs w:val="24"/>
          <w:lang w:val="ru-RU"/>
        </w:rPr>
        <w:t>neophodno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vršiti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stalni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monitoring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primene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podzakonskih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akata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od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strane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relevantnih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institucija</w:t>
      </w:r>
      <w:r w:rsidRPr="00AD4F1D">
        <w:rPr>
          <w:sz w:val="24"/>
          <w:szCs w:val="24"/>
          <w:lang w:val="ru-RU"/>
        </w:rPr>
        <w:t>.</w:t>
      </w:r>
    </w:p>
    <w:p w:rsidR="00582773" w:rsidRPr="00AD4F1D" w:rsidRDefault="00582773" w:rsidP="00582773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  <w:lang w:val="ru-RU"/>
        </w:rPr>
      </w:pPr>
      <w:r w:rsidRPr="00AD4F1D">
        <w:rPr>
          <w:sz w:val="24"/>
          <w:szCs w:val="24"/>
        </w:rPr>
        <w:t>2</w:t>
      </w:r>
      <w:r w:rsidRPr="00AD4F1D">
        <w:rPr>
          <w:sz w:val="24"/>
          <w:szCs w:val="24"/>
          <w:lang w:val="ru-RU"/>
        </w:rPr>
        <w:t xml:space="preserve">. </w:t>
      </w:r>
      <w:r w:rsidR="00BC192F">
        <w:rPr>
          <w:sz w:val="24"/>
          <w:szCs w:val="24"/>
          <w:lang w:val="sr-Cyrl-CS"/>
        </w:rPr>
        <w:t>Veoma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važno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sve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nadležne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institucije</w:t>
      </w:r>
      <w:r w:rsidRPr="00AD4F1D">
        <w:rPr>
          <w:sz w:val="24"/>
          <w:szCs w:val="24"/>
          <w:lang w:val="ru-RU"/>
        </w:rPr>
        <w:t xml:space="preserve"> (</w:t>
      </w:r>
      <w:r w:rsidR="00BC192F">
        <w:rPr>
          <w:sz w:val="24"/>
          <w:szCs w:val="24"/>
          <w:lang w:val="ru-RU"/>
        </w:rPr>
        <w:t>prvenstveno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</w:t>
      </w:r>
      <w:r w:rsidR="00BC192F">
        <w:rPr>
          <w:sz w:val="24"/>
          <w:szCs w:val="24"/>
          <w:lang w:val="sr-Cyrl-CS"/>
        </w:rPr>
        <w:t>acionalna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služba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zapošljavanje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škole</w:t>
      </w:r>
      <w:r w:rsidRPr="00AD4F1D">
        <w:rPr>
          <w:sz w:val="24"/>
          <w:szCs w:val="24"/>
          <w:lang w:val="ru-RU"/>
        </w:rPr>
        <w:t xml:space="preserve">) </w:t>
      </w:r>
      <w:r w:rsidR="00BC192F">
        <w:rPr>
          <w:sz w:val="24"/>
          <w:szCs w:val="24"/>
          <w:lang w:val="ru-RU"/>
        </w:rPr>
        <w:t>dodatno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prepoznaju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mlade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koji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sistemu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socijalne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zaštite</w:t>
      </w:r>
      <w:r w:rsidRPr="00AD4F1D">
        <w:rPr>
          <w:sz w:val="24"/>
          <w:szCs w:val="24"/>
          <w:lang w:val="ru-RU"/>
        </w:rPr>
        <w:t xml:space="preserve">, </w:t>
      </w:r>
      <w:r w:rsidR="00BC192F">
        <w:rPr>
          <w:sz w:val="24"/>
          <w:szCs w:val="24"/>
          <w:lang w:val="ru-RU"/>
        </w:rPr>
        <w:t>kao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daju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prioritet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rešavanju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njihovih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problema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razvijanju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specifičnih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mera</w:t>
      </w:r>
      <w:r w:rsidRPr="00AD4F1D">
        <w:rPr>
          <w:sz w:val="24"/>
          <w:szCs w:val="24"/>
          <w:lang w:val="ru-RU"/>
        </w:rPr>
        <w:t>/</w:t>
      </w:r>
      <w:r w:rsidR="00BC192F">
        <w:rPr>
          <w:sz w:val="24"/>
          <w:szCs w:val="24"/>
          <w:lang w:val="ru-RU"/>
        </w:rPr>
        <w:t>usluga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koje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namenjene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ovim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dodatno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ugroženim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kategorijama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mladih</w:t>
      </w:r>
      <w:r w:rsidRPr="00AD4F1D">
        <w:rPr>
          <w:sz w:val="24"/>
          <w:szCs w:val="24"/>
          <w:lang w:val="ru-RU"/>
        </w:rPr>
        <w:t>.</w:t>
      </w:r>
    </w:p>
    <w:p w:rsidR="00582773" w:rsidRPr="00AD4F1D" w:rsidRDefault="00582773" w:rsidP="00582773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  <w:lang w:val="ru-RU"/>
        </w:rPr>
      </w:pPr>
      <w:r w:rsidRPr="00AD4F1D">
        <w:rPr>
          <w:sz w:val="24"/>
          <w:szCs w:val="24"/>
        </w:rPr>
        <w:t>3</w:t>
      </w:r>
      <w:r w:rsidRPr="00AD4F1D">
        <w:rPr>
          <w:sz w:val="24"/>
          <w:szCs w:val="24"/>
          <w:lang w:val="ru-RU"/>
        </w:rPr>
        <w:t xml:space="preserve">. </w:t>
      </w:r>
      <w:r w:rsidR="00BC192F">
        <w:rPr>
          <w:sz w:val="24"/>
          <w:szCs w:val="24"/>
          <w:lang w:val="sr-Cyrl-CS"/>
        </w:rPr>
        <w:t>Ukazuje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</w:t>
      </w:r>
      <w:r w:rsidR="00BC192F">
        <w:rPr>
          <w:sz w:val="24"/>
          <w:szCs w:val="24"/>
          <w:lang w:val="ru-RU"/>
        </w:rPr>
        <w:t>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sva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relevantna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dokumenta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izveštaji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ru-RU"/>
        </w:rPr>
        <w:t>budu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lako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dostupni</w:t>
      </w:r>
      <w:r w:rsidRPr="00AD4F1D">
        <w:rPr>
          <w:sz w:val="24"/>
          <w:szCs w:val="24"/>
          <w:lang w:val="sr-Cyrl-CS"/>
        </w:rPr>
        <w:t>.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nacionalnom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nivou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treba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omogućiti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uključivanje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zainteresovanih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sr-Cyrl-CS"/>
        </w:rPr>
        <w:t>organizacija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civilnog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društva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proces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donošenja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podzakonskih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akata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ostalih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dokumenata</w:t>
      </w:r>
      <w:r w:rsidRPr="00AD4F1D">
        <w:rPr>
          <w:sz w:val="24"/>
          <w:szCs w:val="24"/>
          <w:lang w:val="ru-RU"/>
        </w:rPr>
        <w:t xml:space="preserve">, </w:t>
      </w:r>
      <w:r w:rsidR="00BC192F">
        <w:rPr>
          <w:sz w:val="24"/>
          <w:szCs w:val="24"/>
          <w:lang w:val="ru-RU"/>
        </w:rPr>
        <w:t>dok</w:t>
      </w:r>
      <w:r w:rsidRPr="00AD4F1D">
        <w:rPr>
          <w:sz w:val="24"/>
          <w:szCs w:val="24"/>
          <w:lang w:val="ru-RU"/>
        </w:rPr>
        <w:t xml:space="preserve"> 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ru-RU"/>
        </w:rPr>
        <w:t>na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lokalnom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nivou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potrebno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obezbediti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uključenost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svih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aktera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prilikom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procene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potreba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korisnika</w:t>
      </w:r>
      <w:r w:rsidRPr="00AD4F1D">
        <w:rPr>
          <w:sz w:val="24"/>
          <w:szCs w:val="24"/>
          <w:lang w:val="ru-RU"/>
        </w:rPr>
        <w:t xml:space="preserve">, </w:t>
      </w:r>
      <w:r w:rsidR="00BC192F">
        <w:rPr>
          <w:sz w:val="24"/>
          <w:szCs w:val="24"/>
          <w:lang w:val="ru-RU"/>
        </w:rPr>
        <w:t>definisanja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budžeta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ostalih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lokalnih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strateških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dokumenata</w:t>
      </w:r>
      <w:r w:rsidRPr="00AD4F1D">
        <w:rPr>
          <w:sz w:val="24"/>
          <w:szCs w:val="24"/>
          <w:lang w:val="ru-RU"/>
        </w:rPr>
        <w:t>.</w:t>
      </w:r>
    </w:p>
    <w:p w:rsidR="00582773" w:rsidRPr="00AD4F1D" w:rsidRDefault="00582773" w:rsidP="00582773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  <w:lang w:val="ru-RU"/>
        </w:rPr>
      </w:pPr>
      <w:r w:rsidRPr="00AD4F1D">
        <w:rPr>
          <w:sz w:val="24"/>
          <w:szCs w:val="24"/>
        </w:rPr>
        <w:t>4</w:t>
      </w:r>
      <w:r w:rsidRPr="00AD4F1D">
        <w:rPr>
          <w:sz w:val="24"/>
          <w:szCs w:val="24"/>
          <w:lang w:val="ru-RU"/>
        </w:rPr>
        <w:t xml:space="preserve">. </w:t>
      </w:r>
      <w:r w:rsidR="00BC192F">
        <w:rPr>
          <w:sz w:val="24"/>
          <w:szCs w:val="24"/>
          <w:lang w:val="sr-Cyrl-CS"/>
        </w:rPr>
        <w:t>Potrebno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obezbediti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podršku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uslove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ru-RU"/>
        </w:rPr>
        <w:t>poboljša</w:t>
      </w:r>
      <w:r w:rsidR="00BC192F">
        <w:rPr>
          <w:sz w:val="24"/>
          <w:szCs w:val="24"/>
          <w:lang w:val="sr-Cyrl-CS"/>
        </w:rPr>
        <w:t>nje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položaj</w:t>
      </w:r>
      <w:r w:rsidR="00BC192F">
        <w:rPr>
          <w:sz w:val="24"/>
          <w:szCs w:val="24"/>
          <w:lang w:val="sr-Cyrl-CS"/>
        </w:rPr>
        <w:t>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organizacija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civilnog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društva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ru-RU"/>
        </w:rPr>
        <w:t>koje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pružaju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usluge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socijalne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zaštite</w:t>
      </w:r>
      <w:r w:rsidRPr="00AD4F1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čime</w:t>
      </w:r>
      <w:r w:rsidRPr="00AD4F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ru-RU"/>
        </w:rPr>
        <w:t>bi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ostvario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koncept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pluralizma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pružalaca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usluga</w:t>
      </w:r>
      <w:r w:rsidR="00AD4F1D">
        <w:rPr>
          <w:sz w:val="24"/>
          <w:szCs w:val="24"/>
          <w:lang w:val="ru-RU"/>
        </w:rPr>
        <w:t>,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koji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ustanovljen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novim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Zakonom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i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sa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tim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u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vezi</w:t>
      </w:r>
      <w:r w:rsidRPr="00AD4F1D">
        <w:rPr>
          <w:sz w:val="24"/>
          <w:szCs w:val="24"/>
        </w:rPr>
        <w:t xml:space="preserve">, </w:t>
      </w:r>
      <w:r w:rsidR="00BC192F">
        <w:rPr>
          <w:sz w:val="24"/>
          <w:szCs w:val="24"/>
        </w:rPr>
        <w:t>ubrzati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proces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licenciranja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pružalaca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usluga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socijalne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zaštite</w:t>
      </w:r>
      <w:r w:rsidRPr="00AD4F1D">
        <w:rPr>
          <w:sz w:val="24"/>
          <w:szCs w:val="24"/>
        </w:rPr>
        <w:t xml:space="preserve"> (</w:t>
      </w:r>
      <w:r w:rsidR="00BC192F">
        <w:rPr>
          <w:sz w:val="24"/>
          <w:szCs w:val="24"/>
        </w:rPr>
        <w:t>civilni</w:t>
      </w:r>
      <w:r w:rsidRPr="00AD4F1D">
        <w:rPr>
          <w:sz w:val="24"/>
          <w:szCs w:val="24"/>
        </w:rPr>
        <w:t xml:space="preserve">, </w:t>
      </w:r>
      <w:r w:rsidR="00BC192F">
        <w:rPr>
          <w:sz w:val="24"/>
          <w:szCs w:val="24"/>
        </w:rPr>
        <w:t>prvatni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i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javni</w:t>
      </w:r>
      <w:r w:rsidRPr="00AD4F1D">
        <w:rPr>
          <w:sz w:val="24"/>
          <w:szCs w:val="24"/>
        </w:rPr>
        <w:t xml:space="preserve"> </w:t>
      </w:r>
      <w:r w:rsidR="00BC192F">
        <w:rPr>
          <w:sz w:val="24"/>
          <w:szCs w:val="24"/>
        </w:rPr>
        <w:t>sektor</w:t>
      </w:r>
      <w:r w:rsidRPr="00AD4F1D">
        <w:rPr>
          <w:sz w:val="24"/>
          <w:szCs w:val="24"/>
        </w:rPr>
        <w:t>)</w:t>
      </w:r>
      <w:r w:rsidRPr="00AD4F1D">
        <w:rPr>
          <w:sz w:val="24"/>
          <w:szCs w:val="24"/>
          <w:lang w:val="ru-RU"/>
        </w:rPr>
        <w:t xml:space="preserve">. </w:t>
      </w:r>
      <w:r w:rsidR="00BC192F">
        <w:rPr>
          <w:sz w:val="24"/>
          <w:szCs w:val="24"/>
          <w:lang w:val="ru-RU"/>
        </w:rPr>
        <w:t>To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podrazumeva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prepoznavanje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organizacija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civilnog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društva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kao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ravnopravnog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partnera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od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strane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nadležnih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državnih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institucija</w:t>
      </w:r>
      <w:r w:rsidRPr="00AD4F1D">
        <w:rPr>
          <w:sz w:val="24"/>
          <w:szCs w:val="24"/>
          <w:lang w:val="ru-RU"/>
        </w:rPr>
        <w:t xml:space="preserve">, </w:t>
      </w:r>
      <w:r w:rsidR="00BC192F">
        <w:rPr>
          <w:sz w:val="24"/>
          <w:szCs w:val="24"/>
          <w:lang w:val="ru-RU"/>
        </w:rPr>
        <w:t>posebno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domenu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razmene</w:t>
      </w:r>
      <w:r w:rsidRPr="00AD4F1D">
        <w:rPr>
          <w:sz w:val="24"/>
          <w:szCs w:val="24"/>
          <w:lang w:val="ru-RU"/>
        </w:rPr>
        <w:t xml:space="preserve"> </w:t>
      </w:r>
      <w:r w:rsidR="00BC192F">
        <w:rPr>
          <w:sz w:val="24"/>
          <w:szCs w:val="24"/>
          <w:lang w:val="ru-RU"/>
        </w:rPr>
        <w:t>informacija</w:t>
      </w:r>
      <w:r w:rsidRPr="00AD4F1D">
        <w:rPr>
          <w:sz w:val="24"/>
          <w:szCs w:val="24"/>
          <w:lang w:val="ru-RU"/>
        </w:rPr>
        <w:t>.</w:t>
      </w:r>
    </w:p>
    <w:p w:rsidR="00582773" w:rsidRPr="00AD4F1D" w:rsidRDefault="00BC192F" w:rsidP="00582773">
      <w:pPr>
        <w:numPr>
          <w:ilvl w:val="0"/>
          <w:numId w:val="2"/>
        </w:numPr>
        <w:tabs>
          <w:tab w:val="clear" w:pos="1440"/>
          <w:tab w:val="num" w:pos="0"/>
        </w:tabs>
        <w:ind w:left="0" w:firstLine="77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Ukazuje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značaj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adekvatnog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informisanja</w:t>
      </w:r>
      <w:r w:rsidR="00582773" w:rsidRPr="00AD4F1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kako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korisnika</w:t>
      </w:r>
      <w:r w:rsidR="00582773" w:rsidRPr="00AD4F1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tako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institucija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sprovode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socijalnoj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zaštiti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intencijama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samog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582773" w:rsidRPr="00AD4F1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podzakonskih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akata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doneti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biti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doneti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narednom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periodu</w:t>
      </w:r>
      <w:r w:rsidR="00582773" w:rsidRPr="00AD4F1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Informisanost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olakšana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ukoliko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proces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donošenja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podzakonskih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akata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bio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transparentan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uključivao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zainteresovane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strane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proces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izrade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ovih</w:t>
      </w:r>
      <w:r w:rsidR="00582773" w:rsidRPr="00AD4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akata</w:t>
      </w:r>
      <w:r w:rsidR="00582773" w:rsidRPr="00AD4F1D">
        <w:rPr>
          <w:sz w:val="24"/>
          <w:szCs w:val="24"/>
          <w:lang w:val="ru-RU"/>
        </w:rPr>
        <w:t>.</w:t>
      </w:r>
    </w:p>
    <w:p w:rsidR="00582773" w:rsidRPr="0038696C" w:rsidRDefault="00BC192F" w:rsidP="00582773">
      <w:pPr>
        <w:pStyle w:val="ListParagraph"/>
        <w:numPr>
          <w:ilvl w:val="0"/>
          <w:numId w:val="1"/>
        </w:numPr>
        <w:ind w:left="0" w:firstLine="770"/>
        <w:jc w:val="both"/>
        <w:rPr>
          <w:lang w:val="sr-Cyrl-CS"/>
        </w:rPr>
      </w:pPr>
      <w:r>
        <w:rPr>
          <w:b w:val="0"/>
          <w:bCs w:val="0"/>
          <w:u w:val="none"/>
          <w:lang w:val="ru-RU"/>
        </w:rPr>
        <w:t>U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skladu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članom</w:t>
      </w:r>
      <w:r w:rsidR="00582773" w:rsidRPr="0038696C">
        <w:rPr>
          <w:b w:val="0"/>
          <w:bCs w:val="0"/>
          <w:u w:val="none"/>
          <w:lang w:val="ru-RU"/>
        </w:rPr>
        <w:t xml:space="preserve"> 218. </w:t>
      </w:r>
      <w:r>
        <w:rPr>
          <w:b w:val="0"/>
          <w:bCs w:val="0"/>
          <w:u w:val="none"/>
          <w:lang w:val="ru-RU"/>
        </w:rPr>
        <w:t>Zakona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zaštiti</w:t>
      </w:r>
      <w:r w:rsidR="00582773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neophodno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što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pre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Uredbu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namenskim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transferima</w:t>
      </w:r>
      <w:r w:rsidR="00582773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kojom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se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utvrdili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visina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namenskog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transfera</w:t>
      </w:r>
      <w:r w:rsidR="00582773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kriterijumi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njegovu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raspodelu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pojedinim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jedinicima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582773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kriterijumi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učešće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dinamika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prenosa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sredstava</w:t>
      </w:r>
      <w:r w:rsidR="00582773" w:rsidRPr="0038696C">
        <w:rPr>
          <w:b w:val="0"/>
          <w:bCs w:val="0"/>
          <w:u w:val="none"/>
          <w:lang w:val="ru-RU"/>
        </w:rPr>
        <w:t xml:space="preserve">. </w:t>
      </w:r>
      <w:r>
        <w:rPr>
          <w:b w:val="0"/>
          <w:bCs w:val="0"/>
          <w:u w:val="none"/>
          <w:lang w:val="ru-RU"/>
        </w:rPr>
        <w:t>Posebno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važno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582773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to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pre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počne</w:t>
      </w:r>
      <w:r w:rsidR="00582773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582773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funkcioniše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sistem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namenskih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transfera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najnerazvijenijim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op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tinama</w:t>
      </w:r>
      <w:r w:rsidR="00582773" w:rsidRPr="0038696C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ru-RU"/>
        </w:rPr>
        <w:t>u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skladu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sa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</w:t>
      </w:r>
      <w:r>
        <w:rPr>
          <w:b w:val="0"/>
          <w:bCs w:val="0"/>
          <w:u w:val="none"/>
          <w:lang w:val="ru-RU"/>
        </w:rPr>
        <w:t>lanom</w:t>
      </w:r>
      <w:r w:rsidR="00582773" w:rsidRPr="0038696C">
        <w:rPr>
          <w:b w:val="0"/>
          <w:bCs w:val="0"/>
          <w:u w:val="none"/>
          <w:lang w:val="sr-Cyrl-CS"/>
        </w:rPr>
        <w:t xml:space="preserve"> 207</w:t>
      </w:r>
      <w:r w:rsidR="00582773">
        <w:rPr>
          <w:b w:val="0"/>
          <w:bCs w:val="0"/>
          <w:u w:val="none"/>
          <w:lang w:val="sr-Cyrl-CS"/>
        </w:rPr>
        <w:t>.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Zakona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titi</w:t>
      </w:r>
      <w:r w:rsidR="00582773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kako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582773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najnerazvijenije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po</w:t>
      </w:r>
      <w:r>
        <w:rPr>
          <w:b w:val="0"/>
          <w:bCs w:val="0"/>
          <w:u w:val="none"/>
          <w:lang w:val="sr-Cyrl-CS"/>
        </w:rPr>
        <w:t>č</w:t>
      </w:r>
      <w:r>
        <w:rPr>
          <w:b w:val="0"/>
          <w:bCs w:val="0"/>
          <w:u w:val="none"/>
          <w:lang w:val="ru-RU"/>
        </w:rPr>
        <w:t>ele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rade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uspostav</w:t>
      </w:r>
      <w:r>
        <w:rPr>
          <w:b w:val="0"/>
          <w:bCs w:val="0"/>
          <w:u w:val="none"/>
          <w:lang w:val="sr-Cyrl-CS"/>
        </w:rPr>
        <w:t>lj</w:t>
      </w:r>
      <w:r>
        <w:rPr>
          <w:b w:val="0"/>
          <w:bCs w:val="0"/>
          <w:u w:val="none"/>
          <w:lang w:val="ru-RU"/>
        </w:rPr>
        <w:t>anju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servis</w:t>
      </w:r>
      <w:r>
        <w:rPr>
          <w:b w:val="0"/>
          <w:bCs w:val="0"/>
          <w:u w:val="none"/>
          <w:lang w:val="sr-Cyrl-CS"/>
        </w:rPr>
        <w:t>a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lokalnoj</w:t>
      </w:r>
      <w:r w:rsidR="00582773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zajednici</w:t>
      </w:r>
      <w:r w:rsidR="00582773" w:rsidRPr="0038696C">
        <w:rPr>
          <w:b w:val="0"/>
          <w:bCs w:val="0"/>
          <w:u w:val="none"/>
          <w:lang w:val="sr-Cyrl-CS"/>
        </w:rPr>
        <w:t>.</w:t>
      </w:r>
      <w:r w:rsidR="00582773" w:rsidRPr="0038696C">
        <w:rPr>
          <w:lang w:val="sr-Cyrl-CS"/>
        </w:rPr>
        <w:t xml:space="preserve"> </w:t>
      </w:r>
    </w:p>
    <w:p w:rsidR="00582773" w:rsidRPr="0066133E" w:rsidRDefault="00BC192F" w:rsidP="00F20717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lastRenderedPageBreak/>
        <w:t>Neophodno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izvršiti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izmene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Zakona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socijalnoj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zaštiti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kojima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bi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stanovanje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zaštićenim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uslovima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uvelo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kao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usluga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socijalne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zaštite</w:t>
      </w:r>
      <w:r w:rsidR="00582773" w:rsidRPr="00B11F50">
        <w:rPr>
          <w:b w:val="0"/>
          <w:bCs w:val="0"/>
          <w:u w:val="none"/>
          <w:lang w:val="sr-Cyrl-CS"/>
        </w:rPr>
        <w:t xml:space="preserve">. </w:t>
      </w:r>
      <w:r>
        <w:rPr>
          <w:b w:val="0"/>
          <w:bCs w:val="0"/>
          <w:u w:val="none"/>
          <w:lang w:val="sr-Cyrl-CS"/>
        </w:rPr>
        <w:t>Time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bi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uspostavili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minimalni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standardi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usluge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socijalnog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stanovanja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</w:t>
      </w:r>
      <w:r>
        <w:rPr>
          <w:b w:val="0"/>
          <w:bCs w:val="0"/>
          <w:u w:val="none"/>
          <w:lang w:val="sr-Cyrl-CS"/>
        </w:rPr>
        <w:t>ć</w:t>
      </w:r>
      <w:r>
        <w:rPr>
          <w:b w:val="0"/>
          <w:bCs w:val="0"/>
          <w:u w:val="none"/>
          <w:lang w:val="ru-RU"/>
        </w:rPr>
        <w:t>enim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uslovima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omogu</w:t>
      </w:r>
      <w:r>
        <w:rPr>
          <w:b w:val="0"/>
          <w:bCs w:val="0"/>
          <w:u w:val="none"/>
          <w:lang w:val="sr-Cyrl-CS"/>
        </w:rPr>
        <w:t>ć</w:t>
      </w:r>
      <w:r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sr-Cyrl-CS"/>
        </w:rPr>
        <w:t>lo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uklju</w:t>
      </w:r>
      <w:r>
        <w:rPr>
          <w:b w:val="0"/>
          <w:bCs w:val="0"/>
          <w:u w:val="none"/>
          <w:lang w:val="sr-Cyrl-CS"/>
        </w:rPr>
        <w:t>čivanj</w:t>
      </w:r>
      <w:r>
        <w:rPr>
          <w:b w:val="0"/>
          <w:bCs w:val="0"/>
          <w:u w:val="none"/>
          <w:lang w:val="ru-RU"/>
        </w:rPr>
        <w:t>e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svih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relevantnih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aktera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iz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javnog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civilnog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sektora</w:t>
      </w:r>
      <w:r w:rsidR="00582773" w:rsidRPr="00B11F50">
        <w:rPr>
          <w:b w:val="0"/>
          <w:bCs w:val="0"/>
          <w:u w:val="none"/>
          <w:lang w:val="sr-Cyrl-CS"/>
        </w:rPr>
        <w:t xml:space="preserve">. </w:t>
      </w:r>
    </w:p>
    <w:p w:rsidR="00582773" w:rsidRPr="004C4250" w:rsidRDefault="00BC192F" w:rsidP="00F20717">
      <w:pPr>
        <w:pStyle w:val="ListParagraph"/>
        <w:numPr>
          <w:ilvl w:val="0"/>
          <w:numId w:val="1"/>
        </w:numPr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>Potrebno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>
        <w:rPr>
          <w:b w:val="0"/>
          <w:bCs w:val="0"/>
          <w:u w:val="none"/>
          <w:lang w:val="it-IT"/>
        </w:rPr>
        <w:t>rganizova</w:t>
      </w:r>
      <w:proofErr w:type="spellStart"/>
      <w:r>
        <w:rPr>
          <w:b w:val="0"/>
          <w:bCs w:val="0"/>
          <w:u w:val="none"/>
        </w:rPr>
        <w:t>ti</w:t>
      </w:r>
      <w:proofErr w:type="spellEnd"/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kampanje</w:t>
      </w:r>
      <w:r w:rsidR="00582773">
        <w:rPr>
          <w:b w:val="0"/>
          <w:bCs w:val="0"/>
          <w:u w:val="none"/>
          <w:lang w:val="sr-Cyrl-CS"/>
        </w:rPr>
        <w:t>,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saradnji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organizacijama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civilnog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društva</w:t>
      </w:r>
      <w:r w:rsidR="0058277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it-IT"/>
        </w:rPr>
        <w:t>na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nacionalnom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nivou</w:t>
      </w:r>
      <w:r w:rsidR="00582773">
        <w:rPr>
          <w:b w:val="0"/>
          <w:bCs w:val="0"/>
          <w:u w:val="none"/>
          <w:lang w:val="sr-Cyrl-CS"/>
        </w:rPr>
        <w:t>,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sr-Cyrl-CS"/>
        </w:rPr>
        <w:t>radi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promocije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uslug</w:t>
      </w:r>
      <w:r>
        <w:rPr>
          <w:b w:val="0"/>
          <w:bCs w:val="0"/>
          <w:u w:val="none"/>
          <w:lang w:val="sr-Cyrl-CS"/>
        </w:rPr>
        <w:t>a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porod</w:t>
      </w:r>
      <w:proofErr w:type="spellStart"/>
      <w:r>
        <w:rPr>
          <w:b w:val="0"/>
          <w:bCs w:val="0"/>
          <w:u w:val="none"/>
        </w:rPr>
        <w:t>ičnog</w:t>
      </w:r>
      <w:proofErr w:type="spellEnd"/>
      <w:r w:rsidR="00582773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smeštaja</w:t>
      </w:r>
      <w:proofErr w:type="spellEnd"/>
      <w:r w:rsidR="00582773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a</w:t>
      </w:r>
      <w:r w:rsidR="0058277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it-IT"/>
        </w:rPr>
        <w:t>naročito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dece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sa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smetnjama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u</w:t>
      </w:r>
      <w:r w:rsidR="00582773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razvoju</w:t>
      </w:r>
      <w:r w:rsidR="00582773">
        <w:rPr>
          <w:b w:val="0"/>
          <w:bCs w:val="0"/>
          <w:u w:val="none"/>
          <w:lang w:val="sr-Cyrl-CS"/>
        </w:rPr>
        <w:t xml:space="preserve">. </w:t>
      </w:r>
    </w:p>
    <w:p w:rsidR="004322CB" w:rsidRPr="00582773" w:rsidRDefault="00BC192F" w:rsidP="00951793">
      <w:pPr>
        <w:pStyle w:val="ListParagraph"/>
        <w:numPr>
          <w:ilvl w:val="0"/>
          <w:numId w:val="1"/>
        </w:numPr>
        <w:ind w:left="0" w:firstLine="709"/>
        <w:jc w:val="both"/>
        <w:rPr>
          <w:lang w:val="sr-Cyrl-CS"/>
        </w:rPr>
      </w:pPr>
      <w:r>
        <w:rPr>
          <w:b w:val="0"/>
          <w:bCs w:val="0"/>
          <w:u w:val="none"/>
          <w:lang w:val="sr-Cyrl-CS"/>
        </w:rPr>
        <w:t>Neophodno</w:t>
      </w:r>
      <w:r w:rsidR="0095179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95179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proofErr w:type="spellStart"/>
      <w:r>
        <w:rPr>
          <w:b w:val="0"/>
          <w:bCs w:val="0"/>
          <w:u w:val="none"/>
        </w:rPr>
        <w:t>naprediti</w:t>
      </w:r>
      <w:proofErr w:type="spellEnd"/>
      <w:r w:rsidR="00951793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kapacitete</w:t>
      </w:r>
      <w:proofErr w:type="spellEnd"/>
      <w:r w:rsidR="00951793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lokalni</w:t>
      </w:r>
      <w:proofErr w:type="spellEnd"/>
      <w:r>
        <w:rPr>
          <w:b w:val="0"/>
          <w:bCs w:val="0"/>
          <w:u w:val="none"/>
          <w:lang w:val="sr-Cyrl-RS"/>
        </w:rPr>
        <w:t>h</w:t>
      </w:r>
      <w:r w:rsidR="00951793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samouprava</w:t>
      </w:r>
      <w:proofErr w:type="spellEnd"/>
      <w:r w:rsidR="00951793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i</w:t>
      </w:r>
      <w:r w:rsidR="00951793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stvoriti</w:t>
      </w:r>
      <w:r w:rsidR="0095179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im</w:t>
      </w:r>
      <w:r w:rsidR="00951793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uslove</w:t>
      </w:r>
      <w:r w:rsidR="0095179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</w:t>
      </w:r>
      <w:r w:rsidR="00951793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obezbeđivanj</w:t>
      </w:r>
      <w:proofErr w:type="spellEnd"/>
      <w:r>
        <w:rPr>
          <w:b w:val="0"/>
          <w:bCs w:val="0"/>
          <w:u w:val="none"/>
          <w:lang w:val="sr-Cyrl-CS"/>
        </w:rPr>
        <w:t>e</w:t>
      </w:r>
      <w:r w:rsidR="00951793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usluga</w:t>
      </w:r>
      <w:r w:rsidR="0095179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socijalne</w:t>
      </w:r>
      <w:r w:rsidR="00951793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zaštite</w:t>
      </w:r>
      <w:r w:rsidR="00951793">
        <w:rPr>
          <w:b w:val="0"/>
          <w:bCs w:val="0"/>
          <w:u w:val="none"/>
          <w:lang w:val="sr-Cyrl-CS"/>
        </w:rPr>
        <w:t>.</w:t>
      </w:r>
    </w:p>
    <w:p w:rsidR="004322CB" w:rsidRDefault="004322CB" w:rsidP="004322CB">
      <w:pPr>
        <w:ind w:firstLine="720"/>
        <w:rPr>
          <w:sz w:val="24"/>
          <w:szCs w:val="24"/>
          <w:lang w:val="sr-Cyrl-CS"/>
        </w:rPr>
      </w:pPr>
    </w:p>
    <w:p w:rsidR="004322CB" w:rsidRDefault="004322CB" w:rsidP="004322CB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u w:val="single"/>
          <w:lang w:val="sr-Cyrl-CS"/>
        </w:rPr>
        <w:t>Druga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BC192F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BC192F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BC192F">
        <w:rPr>
          <w:sz w:val="24"/>
          <w:szCs w:val="24"/>
          <w:u w:val="single"/>
          <w:lang w:val="sr-Cyrl-CS"/>
        </w:rPr>
        <w:t>reda</w:t>
      </w:r>
      <w:r w:rsidRPr="00161984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Usvajanje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Plana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i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programa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rada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Odbora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za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rad</w:t>
      </w:r>
      <w:r w:rsidR="008E3CB5" w:rsidRPr="008E3CB5">
        <w:rPr>
          <w:b/>
          <w:sz w:val="24"/>
          <w:szCs w:val="24"/>
          <w:lang w:val="sr-Cyrl-CS"/>
        </w:rPr>
        <w:t xml:space="preserve">, </w:t>
      </w:r>
      <w:r w:rsidR="00BC192F">
        <w:rPr>
          <w:b/>
          <w:sz w:val="24"/>
          <w:szCs w:val="24"/>
          <w:lang w:val="sr-Cyrl-CS"/>
        </w:rPr>
        <w:t>socijalna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pitanja</w:t>
      </w:r>
      <w:r w:rsidR="008E3CB5" w:rsidRPr="008E3CB5">
        <w:rPr>
          <w:b/>
          <w:sz w:val="24"/>
          <w:szCs w:val="24"/>
          <w:lang w:val="sr-Cyrl-CS"/>
        </w:rPr>
        <w:t xml:space="preserve">, </w:t>
      </w:r>
      <w:r w:rsidR="00BC192F">
        <w:rPr>
          <w:b/>
          <w:sz w:val="24"/>
          <w:szCs w:val="24"/>
          <w:lang w:val="sr-Cyrl-CS"/>
        </w:rPr>
        <w:t>društvenu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uključenost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i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smanjenje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siromaštva</w:t>
      </w:r>
      <w:r w:rsidR="008E3CB5" w:rsidRPr="008E3CB5"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za</w:t>
      </w:r>
      <w:r w:rsidR="008E3CB5" w:rsidRPr="008E3CB5">
        <w:rPr>
          <w:b/>
          <w:sz w:val="24"/>
          <w:szCs w:val="24"/>
          <w:lang w:val="sr-Cyrl-CS"/>
        </w:rPr>
        <w:t xml:space="preserve"> 2013. </w:t>
      </w:r>
      <w:r w:rsidR="00BC192F">
        <w:rPr>
          <w:b/>
          <w:sz w:val="24"/>
          <w:szCs w:val="24"/>
          <w:lang w:val="sr-Cyrl-CS"/>
        </w:rPr>
        <w:t>godinu</w:t>
      </w:r>
    </w:p>
    <w:p w:rsidR="004322CB" w:rsidRDefault="004322CB" w:rsidP="004322CB">
      <w:pPr>
        <w:ind w:firstLine="720"/>
        <w:rPr>
          <w:b/>
          <w:sz w:val="24"/>
          <w:szCs w:val="24"/>
          <w:lang w:val="sr-Cyrl-CS"/>
        </w:rPr>
      </w:pPr>
    </w:p>
    <w:p w:rsidR="004322CB" w:rsidRDefault="004322CB" w:rsidP="003B6170">
      <w:pPr>
        <w:ind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nego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otvorila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diskusiju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ovoj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tački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dnevnog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reda</w:t>
      </w:r>
      <w:r w:rsidR="008C27FB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podsetila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članove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="008C27FB">
        <w:rPr>
          <w:sz w:val="24"/>
          <w:szCs w:val="24"/>
          <w:lang w:val="sr-Cyrl-CS"/>
        </w:rPr>
        <w:t xml:space="preserve"> 2013. </w:t>
      </w:r>
      <w:r w:rsidR="00BC192F">
        <w:rPr>
          <w:sz w:val="24"/>
          <w:szCs w:val="24"/>
          <w:lang w:val="sr-Cyrl-CS"/>
        </w:rPr>
        <w:t>godinu</w:t>
      </w:r>
      <w:r w:rsidR="008C27FB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ranije</w:t>
      </w:r>
      <w:r w:rsidR="008C27F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dostavljen</w:t>
      </w:r>
      <w:r w:rsidR="008C27FB">
        <w:rPr>
          <w:sz w:val="24"/>
          <w:szCs w:val="24"/>
          <w:lang w:val="sr-Cyrl-CS"/>
        </w:rPr>
        <w:t xml:space="preserve">.  </w:t>
      </w:r>
    </w:p>
    <w:p w:rsidR="008C27FB" w:rsidRDefault="008C27FB" w:rsidP="003B6170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8C27FB" w:rsidRDefault="008C27FB" w:rsidP="003B6170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: </w:t>
      </w:r>
      <w:r w:rsidR="00BC192F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Bauer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Pejčić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Vojić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Slavica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Saveljić</w:t>
      </w:r>
      <w:r>
        <w:rPr>
          <w:sz w:val="24"/>
          <w:szCs w:val="24"/>
          <w:lang w:val="sr-Cyrl-CS"/>
        </w:rPr>
        <w:t xml:space="preserve">. </w:t>
      </w:r>
    </w:p>
    <w:p w:rsidR="008C27FB" w:rsidRDefault="008C27FB" w:rsidP="003B6170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Bauer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delu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2A2A61">
        <w:rPr>
          <w:sz w:val="24"/>
          <w:szCs w:val="24"/>
          <w:lang w:val="sr-Cyrl-CS"/>
        </w:rPr>
        <w:t xml:space="preserve">  </w:t>
      </w:r>
      <w:r w:rsidR="00BC192F">
        <w:rPr>
          <w:sz w:val="24"/>
          <w:szCs w:val="24"/>
          <w:lang w:val="sr-Cyrl-CS"/>
        </w:rPr>
        <w:t>Predstavničkoj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ulozi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izneo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primedbu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vezi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predloženim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tekstom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pokretanju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praćenja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zasedanja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Narodne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skupštine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preko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TV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prijemnika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gluve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nagluve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osobe</w:t>
      </w:r>
      <w:r w:rsidR="002A2A61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Predložio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tekst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izmeni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tako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 w:rsidR="00C85C9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pokrene</w:t>
      </w:r>
      <w:r w:rsidR="00C85C9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inicijativu</w:t>
      </w:r>
      <w:r w:rsidR="00C85C9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kod</w:t>
      </w:r>
      <w:r w:rsidR="00C85C9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javnog</w:t>
      </w:r>
      <w:r w:rsidR="00C85C9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servisa</w:t>
      </w:r>
      <w:r w:rsidR="00C85C9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C85C9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C85C9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napravi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petominutna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emisija</w:t>
      </w:r>
      <w:r w:rsidR="0018133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koja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bila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emitovana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kraju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dana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kom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održano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plenarno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zasedanje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Narodne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skupštine</w:t>
      </w:r>
      <w:r w:rsidR="0018133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gde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će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2A2A6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znakovnom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jeziku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biti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sažeto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preneto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samo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ono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najvažnije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čemu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sednici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bilo</w:t>
      </w:r>
      <w:r w:rsidR="0018133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reči</w:t>
      </w:r>
      <w:r w:rsidR="0018133A">
        <w:rPr>
          <w:sz w:val="24"/>
          <w:szCs w:val="24"/>
          <w:lang w:val="sr-Cyrl-CS"/>
        </w:rPr>
        <w:t xml:space="preserve">. </w:t>
      </w:r>
    </w:p>
    <w:p w:rsidR="00BB0EE7" w:rsidRDefault="00BB0EE7" w:rsidP="003B6170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svojstvu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ratnih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veterana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žrtava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ratova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1991-1999. </w:t>
      </w:r>
      <w:r w:rsidR="00BC192F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obavestio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sad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održana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jedna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Pododbora</w:t>
      </w:r>
      <w:r w:rsidR="006B1D5F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Tom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prilikom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pokrenuta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inicijativa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Pododbora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zatraže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sastanak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ministrom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 w:rsidR="006B1D5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zapošljavanja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politike</w:t>
      </w:r>
      <w:r w:rsidR="006B1D5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kako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9E160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čuo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zvaničan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stav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Predlogu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boračko</w:t>
      </w:r>
      <w:r w:rsidR="006B1D5F">
        <w:rPr>
          <w:sz w:val="24"/>
          <w:szCs w:val="24"/>
          <w:lang w:val="sr-Cyrl-CS"/>
        </w:rPr>
        <w:t>-</w:t>
      </w:r>
      <w:r w:rsidR="00BC192F">
        <w:rPr>
          <w:sz w:val="24"/>
          <w:szCs w:val="24"/>
          <w:lang w:val="sr-Cyrl-CS"/>
        </w:rPr>
        <w:t>invalidskoj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zaštiti</w:t>
      </w:r>
      <w:r w:rsidR="006B1D5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čiji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predlagač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nalazi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redovnoj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skupštinskoj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proceduri</w:t>
      </w:r>
      <w:r w:rsidR="006B1D5F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Istakao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nakon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toga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nije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obratio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Pododboru</w:t>
      </w:r>
      <w:r w:rsidR="006B1D5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ali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ovlastio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dva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predstavnika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Ministarstva</w:t>
      </w:r>
      <w:r w:rsidR="00347F5B">
        <w:rPr>
          <w:sz w:val="24"/>
          <w:szCs w:val="24"/>
          <w:lang w:val="sr-Cyrl-CS"/>
        </w:rPr>
        <w:t xml:space="preserve"> (</w:t>
      </w:r>
      <w:r w:rsidR="00BC192F">
        <w:rPr>
          <w:sz w:val="24"/>
          <w:szCs w:val="24"/>
          <w:lang w:val="sr-Cyrl-CS"/>
        </w:rPr>
        <w:t>državnog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sekretara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pomoćnika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ministra</w:t>
      </w:r>
      <w:r w:rsidR="00347F5B">
        <w:rPr>
          <w:sz w:val="24"/>
          <w:szCs w:val="24"/>
          <w:lang w:val="sr-Cyrl-CS"/>
        </w:rPr>
        <w:t xml:space="preserve">), </w:t>
      </w:r>
      <w:r w:rsidR="00BC192F">
        <w:rPr>
          <w:sz w:val="24"/>
          <w:szCs w:val="24"/>
          <w:lang w:val="sr-Cyrl-CS"/>
        </w:rPr>
        <w:t>sa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kojima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održan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sastanak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izneli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stav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predlagač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ovakvog</w:t>
      </w:r>
      <w:r w:rsidR="00605126">
        <w:rPr>
          <w:sz w:val="24"/>
          <w:szCs w:val="24"/>
          <w:lang w:val="sr-Cyrl-CS"/>
        </w:rPr>
        <w:t>,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sistemskog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6B1D5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treba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bude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resorno</w:t>
      </w:r>
      <w:r w:rsidR="006B1D5F" w:rsidRP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ministarstvo</w:t>
      </w:r>
      <w:r w:rsidR="00347F5B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očekuje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kraja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godine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nacrt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ovog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bude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gotov</w:t>
      </w:r>
      <w:r w:rsidR="006B1D5F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nakon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čega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će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biti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stavljen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javnu</w:t>
      </w:r>
      <w:r w:rsidR="006B1D5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raspravu</w:t>
      </w:r>
      <w:r w:rsidR="006B1D5F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Međutim</w:t>
      </w:r>
      <w:r w:rsidR="00347F5B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smatra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morao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primi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članove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Pododbora</w:t>
      </w:r>
      <w:r w:rsidR="00347F5B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kako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direktnom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razgovoru</w:t>
      </w:r>
      <w:r w:rsidR="009274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mogli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čuju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mišljenje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mnogim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važnim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pitanjima</w:t>
      </w:r>
      <w:r w:rsidR="00347F5B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koja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odnose</w:t>
      </w:r>
      <w:r w:rsidR="009274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92746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brojnu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boračko</w:t>
      </w:r>
      <w:r w:rsidR="00347F5B">
        <w:rPr>
          <w:sz w:val="24"/>
          <w:szCs w:val="24"/>
          <w:lang w:val="sr-Cyrl-CS"/>
        </w:rPr>
        <w:t>-</w:t>
      </w:r>
      <w:r w:rsidR="00BC192F">
        <w:rPr>
          <w:sz w:val="24"/>
          <w:szCs w:val="24"/>
          <w:lang w:val="sr-Cyrl-CS"/>
        </w:rPr>
        <w:t>invalidsku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populaciju</w:t>
      </w:r>
      <w:r w:rsidR="00347F5B">
        <w:rPr>
          <w:sz w:val="24"/>
          <w:szCs w:val="24"/>
          <w:lang w:val="sr-Cyrl-CS"/>
        </w:rPr>
        <w:t>.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Osim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toga</w:t>
      </w:r>
      <w:r w:rsidR="007677A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i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pored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uveravanja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predstavnika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Ministarstva</w:t>
      </w:r>
      <w:r w:rsidR="007677A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nacrt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boračko</w:t>
      </w:r>
      <w:r w:rsidR="007677AA">
        <w:rPr>
          <w:sz w:val="24"/>
          <w:szCs w:val="24"/>
          <w:lang w:val="sr-Cyrl-CS"/>
        </w:rPr>
        <w:t>-</w:t>
      </w:r>
      <w:r w:rsidR="00BC192F">
        <w:rPr>
          <w:sz w:val="24"/>
          <w:szCs w:val="24"/>
          <w:lang w:val="sr-Cyrl-CS"/>
        </w:rPr>
        <w:t>invalidskoj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zaštiti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još</w:t>
      </w:r>
      <w:r w:rsidR="00347F5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uvek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nije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gotov</w:t>
      </w:r>
      <w:r w:rsidR="007677A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problemi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ovoj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oblasti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gomilaju</w:t>
      </w:r>
      <w:r w:rsidR="007677AA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Stoga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predložio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uputi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dopis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Ministarstvu</w:t>
      </w:r>
      <w:r w:rsidR="007677A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u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kom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će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tražiti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odgovor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pitanje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dokle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stiglo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nacrtom</w:t>
      </w:r>
      <w:r w:rsidR="007677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7677AA">
        <w:rPr>
          <w:sz w:val="24"/>
          <w:szCs w:val="24"/>
          <w:lang w:val="sr-Cyrl-CS"/>
        </w:rPr>
        <w:t xml:space="preserve">. </w:t>
      </w:r>
    </w:p>
    <w:p w:rsidR="00B270DD" w:rsidRDefault="009D0A3D" w:rsidP="003B6170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podržao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ono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Saša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Dujović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izneo</w:t>
      </w:r>
      <w:r w:rsidR="009709E8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ali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podsetio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čak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kad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postoji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odnosi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određenu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kategoriju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ljudi</w:t>
      </w:r>
      <w:r w:rsidR="009709E8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dešava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uopšte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primenjuje</w:t>
      </w:r>
      <w:r w:rsidR="009709E8">
        <w:rPr>
          <w:sz w:val="24"/>
          <w:szCs w:val="24"/>
          <w:lang w:val="sr-Cyrl-CS"/>
        </w:rPr>
        <w:t xml:space="preserve"> </w:t>
      </w:r>
      <w:r w:rsidR="00B270DD">
        <w:rPr>
          <w:sz w:val="24"/>
          <w:szCs w:val="24"/>
          <w:lang w:val="sr-Cyrl-CS"/>
        </w:rPr>
        <w:t>(</w:t>
      </w:r>
      <w:r w:rsidR="00BC192F">
        <w:rPr>
          <w:sz w:val="24"/>
          <w:szCs w:val="24"/>
          <w:lang w:val="sr-Cyrl-CS"/>
        </w:rPr>
        <w:t>kao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slučaj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pripadnicima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Ravnogorskog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pokreta</w:t>
      </w:r>
      <w:r w:rsidR="00B270DD">
        <w:rPr>
          <w:sz w:val="24"/>
          <w:szCs w:val="24"/>
          <w:lang w:val="sr-Cyrl-CS"/>
        </w:rPr>
        <w:t>)</w:t>
      </w:r>
      <w:r w:rsidR="009709E8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Osvrnuvši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deo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odnosi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saradnju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domaćim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nevladinim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organizacijama</w:t>
      </w:r>
      <w:r w:rsidR="009709E8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rekao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9709E8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bilo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dobro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lastRenderedPageBreak/>
        <w:t>Odbora</w:t>
      </w:r>
      <w:r w:rsidR="00B270DD">
        <w:rPr>
          <w:sz w:val="24"/>
          <w:szCs w:val="24"/>
          <w:lang w:val="sr-Cyrl-CS"/>
        </w:rPr>
        <w:t xml:space="preserve"> (</w:t>
      </w:r>
      <w:r w:rsidR="00BC192F">
        <w:rPr>
          <w:sz w:val="24"/>
          <w:szCs w:val="24"/>
          <w:lang w:val="sr-Cyrl-CS"/>
        </w:rPr>
        <w:t>pogotovo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nisu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prethodnom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sazivu</w:t>
      </w:r>
      <w:r w:rsidR="00B270DD">
        <w:rPr>
          <w:sz w:val="24"/>
          <w:szCs w:val="24"/>
          <w:lang w:val="sr-Cyrl-CS"/>
        </w:rPr>
        <w:t xml:space="preserve">), </w:t>
      </w:r>
      <w:r w:rsidR="00BC192F">
        <w:rPr>
          <w:sz w:val="24"/>
          <w:szCs w:val="24"/>
          <w:lang w:val="sr-Cyrl-CS"/>
        </w:rPr>
        <w:t>dobiju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spisak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nevladinih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organizacija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kojima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sarađivao</w:t>
      </w:r>
      <w:r w:rsidR="00B270D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kako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imali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kompletan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uvid</w:t>
      </w:r>
      <w:r w:rsidR="00B270D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eventualne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dopune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tog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spiska</w:t>
      </w:r>
      <w:r w:rsidR="00B270D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ukoliko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neko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saradnji</w:t>
      </w:r>
      <w:r w:rsidR="00B270DD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Osim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toga</w:t>
      </w:r>
      <w:r w:rsidR="00B270D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smatra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trebalo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konkretan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način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pomogne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ugroženim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kategorijama</w:t>
      </w:r>
      <w:r w:rsidR="00B270D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stanovništva</w:t>
      </w:r>
      <w:r w:rsidR="00B270DD">
        <w:rPr>
          <w:sz w:val="24"/>
          <w:szCs w:val="24"/>
          <w:lang w:val="sr-Cyrl-CS"/>
        </w:rPr>
        <w:t xml:space="preserve">. </w:t>
      </w:r>
    </w:p>
    <w:p w:rsidR="009D0A3D" w:rsidRDefault="00B270DD" w:rsidP="003B6170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Pejčić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vezi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izlaganjem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Saše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Dujovića</w:t>
      </w:r>
      <w:r w:rsidR="0044582C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istakao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narodni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poslanici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imaju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pravo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pozovu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ministra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kad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god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smatraju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neophodno</w:t>
      </w:r>
      <w:r w:rsidR="0044582C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2B5D7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dosadašnje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ponašanje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ministra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nije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korektno</w:t>
      </w:r>
      <w:r w:rsidR="0044582C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kao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trebalo</w:t>
      </w:r>
      <w:r w:rsidR="0044582C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reagovati</w:t>
      </w:r>
      <w:r w:rsidR="0044582C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Smatra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ovu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oblast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hitno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zakonski</w:t>
      </w:r>
      <w:r w:rsidR="00605126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regulisati</w:t>
      </w:r>
      <w:r w:rsidR="00AB001D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ali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vezi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ovim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pitanjem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najkraćem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roku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informiše</w:t>
      </w:r>
      <w:r w:rsidR="00AB001D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 w:rsidR="00AB001D">
        <w:rPr>
          <w:sz w:val="24"/>
          <w:szCs w:val="24"/>
          <w:lang w:val="sr-Cyrl-CS"/>
        </w:rPr>
        <w:t xml:space="preserve">. </w:t>
      </w:r>
    </w:p>
    <w:p w:rsidR="006C4670" w:rsidRDefault="0053683D" w:rsidP="00534EAE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prisustvovala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pomenutom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sastanku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predstavnicima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tad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rečeno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ispunjeno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tim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donese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određeni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</w:t>
      </w:r>
      <w:r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skrenula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članovima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05126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drže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tačke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dnevnog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reda</w:t>
      </w:r>
      <w:r w:rsidR="00935CB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534EAE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njihove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sugestije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odnose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ono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neophodno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izmeniti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ili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dopuniti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Predlogu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>.</w:t>
      </w:r>
      <w:r w:rsidR="00935CBA">
        <w:rPr>
          <w:sz w:val="24"/>
          <w:szCs w:val="24"/>
          <w:lang w:val="sr-Cyrl-CS"/>
        </w:rPr>
        <w:t xml:space="preserve"> </w:t>
      </w:r>
    </w:p>
    <w:p w:rsidR="003B6170" w:rsidRDefault="006C4670" w:rsidP="00534EAE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sugerisala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 w:rsidR="00935CB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moglo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odloži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narednu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međuvremenu</w:t>
      </w:r>
      <w:r w:rsidR="0066255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u</w:t>
      </w:r>
      <w:r w:rsidR="0066255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kraćem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roku</w:t>
      </w:r>
      <w:r w:rsidR="00A63A4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pozvan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određena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sporna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odgovoreno</w:t>
      </w:r>
      <w:r>
        <w:rPr>
          <w:sz w:val="24"/>
          <w:szCs w:val="24"/>
          <w:lang w:val="sr-Cyrl-CS"/>
        </w:rPr>
        <w:t xml:space="preserve">. </w:t>
      </w:r>
      <w:r w:rsidR="0053683D">
        <w:rPr>
          <w:sz w:val="24"/>
          <w:szCs w:val="24"/>
          <w:lang w:val="sr-Cyrl-CS"/>
        </w:rPr>
        <w:t xml:space="preserve"> </w:t>
      </w:r>
    </w:p>
    <w:p w:rsidR="00940347" w:rsidRDefault="008C067C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skrenuo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danas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odlučuje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akcentom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nego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mogu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iznose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sugestije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eventualne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izmene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dopune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dosadašnja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iskustva</w:t>
      </w:r>
      <w:r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tim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govorio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lošem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iskustvu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ministrom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oblast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boračko</w:t>
      </w:r>
      <w:r w:rsidR="006F7CC7">
        <w:rPr>
          <w:sz w:val="24"/>
          <w:szCs w:val="24"/>
          <w:lang w:val="sr-Cyrl-CS"/>
        </w:rPr>
        <w:t>-</w:t>
      </w:r>
      <w:r w:rsidR="00BC192F">
        <w:rPr>
          <w:sz w:val="24"/>
          <w:szCs w:val="24"/>
          <w:lang w:val="sr-Cyrl-CS"/>
        </w:rPr>
        <w:t>invalidske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zaštite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ponovio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vezi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tim</w:t>
      </w:r>
      <w:r w:rsidR="006F7CC7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očekuje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podršku</w:t>
      </w:r>
      <w:r w:rsidR="006F7CC7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6F7CC7">
        <w:rPr>
          <w:sz w:val="24"/>
          <w:szCs w:val="24"/>
          <w:lang w:val="sr-Cyrl-CS"/>
        </w:rPr>
        <w:t xml:space="preserve">. </w:t>
      </w:r>
    </w:p>
    <w:p w:rsidR="004322CB" w:rsidRDefault="00940347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Vojić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pozvala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vrate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tačku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dnevnog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2013. </w:t>
      </w:r>
      <w:r w:rsidR="00BC192F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odložiti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njegovo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dokument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koga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raditi</w:t>
      </w:r>
      <w:r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Deo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tromesečno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podnošenje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informacije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radu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strane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nadležnog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dobra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obaveza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taj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članovi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toku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aktivnostima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dobija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povratnu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onome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ministarstvu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tom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urađeno</w:t>
      </w:r>
      <w:r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Istakla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ima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obavezu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lično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podnosi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informaciju</w:t>
      </w:r>
      <w:r w:rsidR="007D2BC3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kao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propisuje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Poslovnik</w:t>
      </w:r>
      <w:r w:rsidR="007D2BC3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Predložila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prilikom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naredne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posete</w:t>
      </w:r>
      <w:r w:rsidR="007D2BC3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ministru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sugeriše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ubuduće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tekstovima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zakona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razgovara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članovima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7D2BC3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dok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još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uvek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radnoj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verziji</w:t>
      </w:r>
      <w:r w:rsidR="007D2BC3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Budući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sadrži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obaveze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Poslovnika</w:t>
      </w:r>
      <w:r w:rsidR="007D2BC3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smatra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njemu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kao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takvom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glasati</w:t>
      </w:r>
      <w:r w:rsidR="007D2BC3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umesto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gubi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vreme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predlaganje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još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trebalo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nađe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7D2BC3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njemu</w:t>
      </w:r>
      <w:r w:rsidR="007D2BC3">
        <w:rPr>
          <w:sz w:val="24"/>
          <w:szCs w:val="24"/>
          <w:lang w:val="sr-Cyrl-CS"/>
        </w:rPr>
        <w:t>.</w:t>
      </w:r>
      <w:r w:rsidR="006E4C1B">
        <w:rPr>
          <w:sz w:val="24"/>
          <w:szCs w:val="24"/>
          <w:lang w:val="sr-Cyrl-CS"/>
        </w:rPr>
        <w:t xml:space="preserve"> </w:t>
      </w:r>
      <w:r w:rsidR="007D2BC3">
        <w:rPr>
          <w:sz w:val="24"/>
          <w:szCs w:val="24"/>
          <w:lang w:val="sr-Cyrl-CS"/>
        </w:rPr>
        <w:t xml:space="preserve"> </w:t>
      </w:r>
    </w:p>
    <w:p w:rsidR="007D2BC3" w:rsidRDefault="007D2BC3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Slavica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Saveljić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onim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</w:t>
      </w:r>
      <w:r>
        <w:rPr>
          <w:sz w:val="24"/>
          <w:szCs w:val="24"/>
          <w:lang w:val="sr-Cyrl-CS"/>
        </w:rPr>
        <w:t>.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>.</w:t>
      </w:r>
      <w:r w:rsidR="006E4C1B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opšti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akt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saglase</w:t>
      </w:r>
      <w:r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Podsetila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kojoj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predstavnici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podnosili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tromesečnu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informaciju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radu</w:t>
      </w:r>
      <w:r w:rsidR="00F632A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stav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bio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ubuduće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obavezno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prisustvuje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sednicama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kojima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podnosi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informacija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radu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ministarstva</w:t>
      </w:r>
      <w:r w:rsidR="00A00AE2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Smatra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ovakav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usvojiti</w:t>
      </w:r>
      <w:r w:rsidR="00F632A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posebno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doneti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zaključak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ministar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narednom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periodu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primi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Pododbor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razgovor</w:t>
      </w:r>
      <w:r w:rsidR="00F632AA">
        <w:rPr>
          <w:sz w:val="24"/>
          <w:szCs w:val="24"/>
          <w:lang w:val="sr-Cyrl-CS"/>
        </w:rPr>
        <w:t xml:space="preserve">. </w:t>
      </w:r>
      <w:r w:rsidR="00BC192F">
        <w:rPr>
          <w:sz w:val="24"/>
          <w:szCs w:val="24"/>
          <w:lang w:val="sr-Cyrl-CS"/>
        </w:rPr>
        <w:t>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vezi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delom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odnosi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saradnju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domaćim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nevladinim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organizacijama</w:t>
      </w:r>
      <w:r w:rsidR="00F632AA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smatra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trebalo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ograniči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nastavak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saradnje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nevladinim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organizacijama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kojima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prethodnom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periodu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saradnja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već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ostvarena</w:t>
      </w:r>
      <w:r w:rsidR="00F632AA">
        <w:rPr>
          <w:sz w:val="24"/>
          <w:szCs w:val="24"/>
          <w:lang w:val="sr-Cyrl-CS"/>
        </w:rPr>
        <w:t xml:space="preserve"> (</w:t>
      </w:r>
      <w:r w:rsidR="00BC192F">
        <w:rPr>
          <w:sz w:val="24"/>
          <w:szCs w:val="24"/>
          <w:lang w:val="sr-Cyrl-CS"/>
        </w:rPr>
        <w:t>kako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stoji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Predlogu</w:t>
      </w:r>
      <w:r w:rsidR="00F632AA">
        <w:rPr>
          <w:sz w:val="24"/>
          <w:szCs w:val="24"/>
          <w:lang w:val="sr-Cyrl-CS"/>
        </w:rPr>
        <w:t xml:space="preserve">), </w:t>
      </w:r>
      <w:r w:rsidR="00BC192F">
        <w:rPr>
          <w:sz w:val="24"/>
          <w:szCs w:val="24"/>
          <w:lang w:val="sr-Cyrl-CS"/>
        </w:rPr>
        <w:t>već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svim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onim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organizacijama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kojima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osnovna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delatnost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oblast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socijalne</w:t>
      </w:r>
      <w:r w:rsidR="00F632AA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zaštite</w:t>
      </w:r>
      <w:r w:rsidR="00F632AA">
        <w:rPr>
          <w:sz w:val="24"/>
          <w:szCs w:val="24"/>
          <w:lang w:val="sr-Cyrl-CS"/>
        </w:rPr>
        <w:t xml:space="preserve">. </w:t>
      </w:r>
    </w:p>
    <w:p w:rsidR="00494550" w:rsidRDefault="00494550" w:rsidP="004322CB">
      <w:pPr>
        <w:ind w:firstLine="720"/>
        <w:rPr>
          <w:sz w:val="24"/>
          <w:szCs w:val="24"/>
          <w:lang w:val="sr-Cyrl-CS"/>
        </w:rPr>
      </w:pPr>
    </w:p>
    <w:p w:rsidR="00494550" w:rsidRDefault="00494550" w:rsidP="004322C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većinom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glasova</w:t>
      </w:r>
      <w:r>
        <w:rPr>
          <w:sz w:val="24"/>
          <w:szCs w:val="24"/>
          <w:lang w:val="sr-Cyrl-CS"/>
        </w:rPr>
        <w:t xml:space="preserve"> (11 </w:t>
      </w:r>
      <w:r w:rsidR="00BC192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, 1 </w:t>
      </w:r>
      <w:r w:rsidR="00BC192F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glasao</w:t>
      </w:r>
      <w:r>
        <w:rPr>
          <w:sz w:val="24"/>
          <w:szCs w:val="24"/>
          <w:lang w:val="sr-Cyrl-CS"/>
        </w:rPr>
        <w:t xml:space="preserve">) </w:t>
      </w:r>
      <w:r w:rsidR="00BC192F">
        <w:rPr>
          <w:sz w:val="24"/>
          <w:szCs w:val="24"/>
          <w:lang w:val="sr-Cyrl-CS"/>
        </w:rPr>
        <w:t>prihvatio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Plan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program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Odbora</w:t>
      </w:r>
      <w:r w:rsidRPr="0049455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Pr="0049455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rad</w:t>
      </w:r>
      <w:r w:rsidRPr="00494550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socijalna</w:t>
      </w:r>
      <w:r w:rsidRPr="0049455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pitanja</w:t>
      </w:r>
      <w:r w:rsidRPr="00494550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društvenu</w:t>
      </w:r>
      <w:r w:rsidRPr="0049455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uključenost</w:t>
      </w:r>
      <w:r w:rsidRPr="0049455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Pr="0049455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smanjenje</w:t>
      </w:r>
      <w:r w:rsidRPr="0049455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siromaštva</w:t>
      </w:r>
      <w:r w:rsidRPr="0049455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</w:t>
      </w:r>
      <w:r w:rsidRPr="00494550">
        <w:rPr>
          <w:sz w:val="24"/>
          <w:szCs w:val="24"/>
          <w:lang w:val="sr-Cyrl-CS"/>
        </w:rPr>
        <w:t xml:space="preserve"> 2013. </w:t>
      </w:r>
      <w:r w:rsidR="00BC192F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izmene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predložili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Bauer</w:t>
      </w:r>
      <w:r w:rsidR="00A00AE2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i</w:t>
      </w:r>
      <w:r w:rsidR="00F93C8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Slavica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Saveljić</w:t>
      </w:r>
      <w:r>
        <w:rPr>
          <w:sz w:val="24"/>
          <w:szCs w:val="24"/>
          <w:lang w:val="sr-Cyrl-CS"/>
        </w:rPr>
        <w:t xml:space="preserve">. </w:t>
      </w:r>
    </w:p>
    <w:p w:rsidR="00CC3681" w:rsidRDefault="00CC3681" w:rsidP="004322CB">
      <w:pPr>
        <w:ind w:firstLine="720"/>
        <w:rPr>
          <w:sz w:val="24"/>
          <w:szCs w:val="24"/>
          <w:lang w:val="sr-Cyrl-CS"/>
        </w:rPr>
      </w:pPr>
    </w:p>
    <w:p w:rsidR="004322CB" w:rsidRPr="00F25D6E" w:rsidRDefault="004322CB" w:rsidP="004322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C192F">
        <w:rPr>
          <w:sz w:val="24"/>
          <w:szCs w:val="24"/>
          <w:u w:val="single"/>
          <w:lang w:val="sr-Cyrl-CS"/>
        </w:rPr>
        <w:t>Treća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BC192F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BC192F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BC192F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R</w:t>
      </w:r>
      <w:r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a</w:t>
      </w:r>
      <w:r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z</w:t>
      </w:r>
      <w:r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n</w:t>
      </w:r>
      <w:r>
        <w:rPr>
          <w:b/>
          <w:sz w:val="24"/>
          <w:szCs w:val="24"/>
          <w:lang w:val="sr-Cyrl-CS"/>
        </w:rPr>
        <w:t xml:space="preserve"> </w:t>
      </w:r>
      <w:r w:rsidR="00BC192F">
        <w:rPr>
          <w:b/>
          <w:sz w:val="24"/>
          <w:szCs w:val="24"/>
          <w:lang w:val="sr-Cyrl-CS"/>
        </w:rPr>
        <w:t>o</w:t>
      </w:r>
    </w:p>
    <w:p w:rsidR="004322CB" w:rsidRPr="00AE0BC2" w:rsidRDefault="004322CB" w:rsidP="004322CB">
      <w:pPr>
        <w:rPr>
          <w:sz w:val="24"/>
          <w:szCs w:val="24"/>
          <w:lang w:val="sr-Cyrl-CS"/>
        </w:rPr>
      </w:pPr>
    </w:p>
    <w:p w:rsidR="003B6170" w:rsidRDefault="004322CB" w:rsidP="003B6170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Rezimirajući</w:t>
      </w:r>
      <w:r w:rsidR="00CC368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celokupnu</w:t>
      </w:r>
      <w:r w:rsidR="00CC368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raspravu</w:t>
      </w:r>
      <w:r w:rsidR="00CC3681">
        <w:rPr>
          <w:sz w:val="24"/>
          <w:szCs w:val="24"/>
          <w:lang w:val="sr-Cyrl-CS"/>
        </w:rPr>
        <w:t xml:space="preserve">, </w:t>
      </w:r>
      <w:r w:rsidR="00BC192F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="00CC368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predložila</w:t>
      </w:r>
      <w:r w:rsidR="00CC3681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dva</w:t>
      </w:r>
      <w:r w:rsidR="00494550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zaključka</w:t>
      </w:r>
      <w:r w:rsidR="00CC3681">
        <w:rPr>
          <w:sz w:val="24"/>
          <w:szCs w:val="24"/>
          <w:lang w:val="sr-Cyrl-CS"/>
        </w:rPr>
        <w:t>:</w:t>
      </w:r>
      <w:r w:rsidR="00494550">
        <w:rPr>
          <w:sz w:val="24"/>
          <w:szCs w:val="24"/>
          <w:lang w:val="sr-Cyrl-CS"/>
        </w:rPr>
        <w:t xml:space="preserve"> </w:t>
      </w:r>
    </w:p>
    <w:p w:rsidR="004E030F" w:rsidRPr="004E030F" w:rsidRDefault="00BC192F" w:rsidP="004E030F">
      <w:pPr>
        <w:pStyle w:val="ListParagraph"/>
        <w:numPr>
          <w:ilvl w:val="0"/>
          <w:numId w:val="3"/>
        </w:numPr>
        <w:ind w:right="-135"/>
        <w:jc w:val="both"/>
        <w:rPr>
          <w:lang w:val="sr-Cyrl-CS"/>
        </w:rPr>
      </w:pPr>
      <w:r>
        <w:rPr>
          <w:b w:val="0"/>
          <w:u w:val="none"/>
          <w:lang w:val="sr-Cyrl-CS"/>
        </w:rPr>
        <w:t>da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pozove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ministra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rada</w:t>
      </w:r>
      <w:r w:rsidR="004E030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zapošljavanja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socijalnu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politiku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prvu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narednu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sednicu</w:t>
      </w:r>
      <w:r w:rsidR="004E030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kojoj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bi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razmatrala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tromesečna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informacija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Ministarstva</w:t>
      </w:r>
      <w:r w:rsidR="004E030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shodno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članu</w:t>
      </w:r>
      <w:r w:rsidR="004E030F">
        <w:rPr>
          <w:b w:val="0"/>
          <w:u w:val="none"/>
          <w:lang w:val="sr-Cyrl-CS"/>
        </w:rPr>
        <w:t xml:space="preserve"> 229. </w:t>
      </w:r>
      <w:r>
        <w:rPr>
          <w:b w:val="0"/>
          <w:u w:val="none"/>
          <w:lang w:val="sr-Cyrl-CS"/>
        </w:rPr>
        <w:t>Poslovnika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4E030F">
        <w:rPr>
          <w:u w:val="none"/>
          <w:lang w:val="sr-Cyrl-CS"/>
        </w:rPr>
        <w:t>;</w:t>
      </w:r>
    </w:p>
    <w:p w:rsidR="004E030F" w:rsidRPr="004E030F" w:rsidRDefault="00BC192F" w:rsidP="004E030F">
      <w:pPr>
        <w:pStyle w:val="ListParagraph"/>
        <w:numPr>
          <w:ilvl w:val="0"/>
          <w:numId w:val="3"/>
        </w:numPr>
        <w:ind w:right="-135"/>
        <w:jc w:val="both"/>
        <w:rPr>
          <w:lang w:val="sr-Cyrl-CS"/>
        </w:rPr>
      </w:pPr>
      <w:r>
        <w:rPr>
          <w:b w:val="0"/>
          <w:u w:val="none"/>
          <w:lang w:val="sr-Cyrl-CS"/>
        </w:rPr>
        <w:t>da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zamoli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ministra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rada</w:t>
      </w:r>
      <w:r w:rsidR="004E030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zapošljavanja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socijalnu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politiku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primi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delegaciju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Pododbora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informiše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kojoj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fazi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nalazi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izrada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Nacrta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boračko</w:t>
      </w:r>
      <w:r w:rsidR="004E030F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invalidskoj</w:t>
      </w:r>
      <w:r w:rsidR="004E030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zaštiti</w:t>
      </w:r>
      <w:r w:rsidR="004E030F">
        <w:rPr>
          <w:b w:val="0"/>
          <w:u w:val="none"/>
          <w:lang w:val="sr-Cyrl-CS"/>
        </w:rPr>
        <w:t xml:space="preserve">. </w:t>
      </w:r>
    </w:p>
    <w:p w:rsidR="004E030F" w:rsidRPr="004E030F" w:rsidRDefault="004E030F" w:rsidP="004E030F">
      <w:pPr>
        <w:pStyle w:val="ListParagraph"/>
        <w:ind w:left="1800" w:right="-135"/>
        <w:jc w:val="both"/>
        <w:rPr>
          <w:lang w:val="sr-Cyrl-CS"/>
        </w:rPr>
      </w:pPr>
    </w:p>
    <w:p w:rsidR="004322CB" w:rsidRPr="007B3D13" w:rsidRDefault="004E030F" w:rsidP="004322CB">
      <w:pPr>
        <w:ind w:right="-135"/>
        <w:rPr>
          <w:sz w:val="24"/>
          <w:szCs w:val="24"/>
          <w:lang w:val="sr-Cyrl-CS"/>
        </w:rPr>
      </w:pPr>
      <w:r>
        <w:rPr>
          <w:lang w:val="sr-Cyrl-CS"/>
        </w:rPr>
        <w:tab/>
      </w:r>
      <w:r w:rsidR="00BC192F">
        <w:rPr>
          <w:sz w:val="24"/>
          <w:szCs w:val="24"/>
          <w:lang w:val="sr-Cyrl-CS"/>
        </w:rPr>
        <w:t>Zaključci</w:t>
      </w:r>
      <w:r w:rsidRPr="004E030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prihvaćeni</w:t>
      </w:r>
      <w:r>
        <w:rPr>
          <w:sz w:val="24"/>
          <w:szCs w:val="24"/>
          <w:lang w:val="sr-Cyrl-CS"/>
        </w:rPr>
        <w:t>.</w:t>
      </w:r>
    </w:p>
    <w:p w:rsidR="004322CB" w:rsidRPr="008D39BF" w:rsidRDefault="004322CB" w:rsidP="004322CB">
      <w:pPr>
        <w:rPr>
          <w:sz w:val="24"/>
          <w:szCs w:val="24"/>
          <w:u w:val="single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1</w:t>
      </w:r>
      <w:r w:rsidR="008E3CB5"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CS"/>
        </w:rPr>
        <w:t xml:space="preserve">, </w:t>
      </w:r>
      <w:r w:rsidR="008E3CB5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0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4322CB" w:rsidRPr="008D39BF" w:rsidRDefault="004322CB" w:rsidP="004322CB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4322CB" w:rsidRPr="008D39BF" w:rsidRDefault="004322CB" w:rsidP="004322CB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322CB" w:rsidRPr="008D39BF" w:rsidRDefault="004322CB" w:rsidP="004322C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BC192F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4322CB" w:rsidRPr="008D39BF" w:rsidRDefault="004322CB" w:rsidP="004322C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4322CB" w:rsidRDefault="004322CB" w:rsidP="00F20717">
      <w:pPr>
        <w:tabs>
          <w:tab w:val="center" w:pos="2244"/>
          <w:tab w:val="center" w:pos="6732"/>
        </w:tabs>
      </w:pPr>
      <w:r w:rsidRPr="008D39BF">
        <w:rPr>
          <w:sz w:val="24"/>
          <w:szCs w:val="24"/>
          <w:lang w:val="sr-Cyrl-CS"/>
        </w:rPr>
        <w:t xml:space="preserve">  </w:t>
      </w:r>
      <w:r w:rsidR="00BC192F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BC192F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BC192F">
        <w:rPr>
          <w:sz w:val="24"/>
          <w:szCs w:val="24"/>
          <w:lang w:val="sr-Cyrl-CS"/>
        </w:rPr>
        <w:t>Dronjak</w:t>
      </w:r>
    </w:p>
    <w:p w:rsidR="00585B35" w:rsidRDefault="00585B35"/>
    <w:sectPr w:rsidR="00585B35" w:rsidSect="00662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D2" w:rsidRDefault="00303BD2">
      <w:r>
        <w:separator/>
      </w:r>
    </w:p>
  </w:endnote>
  <w:endnote w:type="continuationSeparator" w:id="0">
    <w:p w:rsidR="00303BD2" w:rsidRDefault="0030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2F" w:rsidRDefault="00BC1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2F" w:rsidRDefault="00BC1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2F" w:rsidRDefault="00BC1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D2" w:rsidRDefault="00303BD2">
      <w:r>
        <w:separator/>
      </w:r>
    </w:p>
  </w:footnote>
  <w:footnote w:type="continuationSeparator" w:id="0">
    <w:p w:rsidR="00303BD2" w:rsidRDefault="0030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51" w:rsidRDefault="00662551" w:rsidP="006625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551" w:rsidRDefault="00662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51" w:rsidRDefault="00662551" w:rsidP="006625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2F">
      <w:rPr>
        <w:rStyle w:val="PageNumber"/>
      </w:rPr>
      <w:t>6</w:t>
    </w:r>
    <w:r>
      <w:rPr>
        <w:rStyle w:val="PageNumber"/>
      </w:rPr>
      <w:fldChar w:fldCharType="end"/>
    </w:r>
  </w:p>
  <w:p w:rsidR="00662551" w:rsidRDefault="00662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2F" w:rsidRDefault="00BC1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709"/>
    <w:multiLevelType w:val="hybridMultilevel"/>
    <w:tmpl w:val="CFA0A944"/>
    <w:lvl w:ilvl="0" w:tplc="E70C6E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5E0450"/>
    <w:multiLevelType w:val="hybridMultilevel"/>
    <w:tmpl w:val="E4622158"/>
    <w:lvl w:ilvl="0" w:tplc="B8344D8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D75C9"/>
    <w:multiLevelType w:val="hybridMultilevel"/>
    <w:tmpl w:val="D70206B4"/>
    <w:lvl w:ilvl="0" w:tplc="5900C0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B"/>
    <w:rsid w:val="00037FE4"/>
    <w:rsid w:val="00074730"/>
    <w:rsid w:val="0015799E"/>
    <w:rsid w:val="00166753"/>
    <w:rsid w:val="00170772"/>
    <w:rsid w:val="0018133A"/>
    <w:rsid w:val="002654DD"/>
    <w:rsid w:val="002A2A61"/>
    <w:rsid w:val="002B5D7C"/>
    <w:rsid w:val="002C3D9F"/>
    <w:rsid w:val="00303BD2"/>
    <w:rsid w:val="00322665"/>
    <w:rsid w:val="00347F5B"/>
    <w:rsid w:val="00370DE1"/>
    <w:rsid w:val="003A3177"/>
    <w:rsid w:val="003B6170"/>
    <w:rsid w:val="003E3D9A"/>
    <w:rsid w:val="00402C75"/>
    <w:rsid w:val="004322CB"/>
    <w:rsid w:val="0044582C"/>
    <w:rsid w:val="0047782F"/>
    <w:rsid w:val="00494550"/>
    <w:rsid w:val="00497A43"/>
    <w:rsid w:val="004B2708"/>
    <w:rsid w:val="004D16EC"/>
    <w:rsid w:val="004E030F"/>
    <w:rsid w:val="004F2DB1"/>
    <w:rsid w:val="00512C64"/>
    <w:rsid w:val="00534EAE"/>
    <w:rsid w:val="0053683D"/>
    <w:rsid w:val="00580FB0"/>
    <w:rsid w:val="00582773"/>
    <w:rsid w:val="00585B35"/>
    <w:rsid w:val="00605126"/>
    <w:rsid w:val="00626BDB"/>
    <w:rsid w:val="0066133E"/>
    <w:rsid w:val="00662551"/>
    <w:rsid w:val="006B1D5F"/>
    <w:rsid w:val="006C4670"/>
    <w:rsid w:val="006C7D35"/>
    <w:rsid w:val="006E2083"/>
    <w:rsid w:val="006E4951"/>
    <w:rsid w:val="006E4C1B"/>
    <w:rsid w:val="006F241C"/>
    <w:rsid w:val="006F7CC7"/>
    <w:rsid w:val="0075276B"/>
    <w:rsid w:val="007677AA"/>
    <w:rsid w:val="007B3D13"/>
    <w:rsid w:val="007D2BC3"/>
    <w:rsid w:val="007E574B"/>
    <w:rsid w:val="007E73EA"/>
    <w:rsid w:val="008017AD"/>
    <w:rsid w:val="00852E4C"/>
    <w:rsid w:val="0086786D"/>
    <w:rsid w:val="0087632D"/>
    <w:rsid w:val="008915BB"/>
    <w:rsid w:val="008C067C"/>
    <w:rsid w:val="008C27FB"/>
    <w:rsid w:val="008E3CB5"/>
    <w:rsid w:val="00916F87"/>
    <w:rsid w:val="0092746D"/>
    <w:rsid w:val="00935CBA"/>
    <w:rsid w:val="00940347"/>
    <w:rsid w:val="00951793"/>
    <w:rsid w:val="009709E8"/>
    <w:rsid w:val="00992B8C"/>
    <w:rsid w:val="009C7E99"/>
    <w:rsid w:val="009D0A3D"/>
    <w:rsid w:val="009E1602"/>
    <w:rsid w:val="00A00AE2"/>
    <w:rsid w:val="00A3625F"/>
    <w:rsid w:val="00A54FD1"/>
    <w:rsid w:val="00A63A4F"/>
    <w:rsid w:val="00AA228C"/>
    <w:rsid w:val="00AB001D"/>
    <w:rsid w:val="00AD4F1D"/>
    <w:rsid w:val="00AF41F4"/>
    <w:rsid w:val="00B270DD"/>
    <w:rsid w:val="00B4418A"/>
    <w:rsid w:val="00B51DBA"/>
    <w:rsid w:val="00BB0EE7"/>
    <w:rsid w:val="00BC192F"/>
    <w:rsid w:val="00C01E5E"/>
    <w:rsid w:val="00C51228"/>
    <w:rsid w:val="00C85C93"/>
    <w:rsid w:val="00CC3681"/>
    <w:rsid w:val="00D02A85"/>
    <w:rsid w:val="00D30066"/>
    <w:rsid w:val="00DC678C"/>
    <w:rsid w:val="00E17ECE"/>
    <w:rsid w:val="00E74BA5"/>
    <w:rsid w:val="00F112A1"/>
    <w:rsid w:val="00F2049F"/>
    <w:rsid w:val="00F20717"/>
    <w:rsid w:val="00F632AA"/>
    <w:rsid w:val="00F66A45"/>
    <w:rsid w:val="00F73AE5"/>
    <w:rsid w:val="00F93C80"/>
    <w:rsid w:val="00FD4F6E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CB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CB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22CB"/>
    <w:rPr>
      <w:rFonts w:eastAsia="Times New Roman"/>
      <w:noProof/>
      <w:sz w:val="26"/>
      <w:szCs w:val="26"/>
    </w:rPr>
  </w:style>
  <w:style w:type="character" w:styleId="PageNumber">
    <w:name w:val="page number"/>
    <w:rsid w:val="004322CB"/>
  </w:style>
  <w:style w:type="paragraph" w:styleId="ListParagraph">
    <w:name w:val="List Paragraph"/>
    <w:basedOn w:val="Normal"/>
    <w:uiPriority w:val="99"/>
    <w:qFormat/>
    <w:rsid w:val="00582773"/>
    <w:pPr>
      <w:tabs>
        <w:tab w:val="clear" w:pos="1440"/>
      </w:tabs>
      <w:ind w:left="720"/>
      <w:jc w:val="left"/>
    </w:pPr>
    <w:rPr>
      <w:rFonts w:eastAsia="Calibri"/>
      <w:b/>
      <w:bCs/>
      <w:noProof w:val="0"/>
      <w:sz w:val="24"/>
      <w:szCs w:val="24"/>
      <w:u w:val="single"/>
    </w:rPr>
  </w:style>
  <w:style w:type="paragraph" w:customStyle="1" w:styleId="Char">
    <w:name w:val="Char"/>
    <w:basedOn w:val="Normal"/>
    <w:rsid w:val="008C27FB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72"/>
    <w:rPr>
      <w:rFonts w:ascii="Tahoma" w:eastAsia="Times New Roman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192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2F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CB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CB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22CB"/>
    <w:rPr>
      <w:rFonts w:eastAsia="Times New Roman"/>
      <w:noProof/>
      <w:sz w:val="26"/>
      <w:szCs w:val="26"/>
    </w:rPr>
  </w:style>
  <w:style w:type="character" w:styleId="PageNumber">
    <w:name w:val="page number"/>
    <w:rsid w:val="004322CB"/>
  </w:style>
  <w:style w:type="paragraph" w:styleId="ListParagraph">
    <w:name w:val="List Paragraph"/>
    <w:basedOn w:val="Normal"/>
    <w:uiPriority w:val="99"/>
    <w:qFormat/>
    <w:rsid w:val="00582773"/>
    <w:pPr>
      <w:tabs>
        <w:tab w:val="clear" w:pos="1440"/>
      </w:tabs>
      <w:ind w:left="720"/>
      <w:jc w:val="left"/>
    </w:pPr>
    <w:rPr>
      <w:rFonts w:eastAsia="Calibri"/>
      <w:b/>
      <w:bCs/>
      <w:noProof w:val="0"/>
      <w:sz w:val="24"/>
      <w:szCs w:val="24"/>
      <w:u w:val="single"/>
    </w:rPr>
  </w:style>
  <w:style w:type="paragraph" w:customStyle="1" w:styleId="Char">
    <w:name w:val="Char"/>
    <w:basedOn w:val="Normal"/>
    <w:rsid w:val="008C27FB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72"/>
    <w:rPr>
      <w:rFonts w:ascii="Tahoma" w:eastAsia="Times New Roman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192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2F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Stanković</cp:lastModifiedBy>
  <cp:revision>3</cp:revision>
  <cp:lastPrinted>2013-02-07T09:59:00Z</cp:lastPrinted>
  <dcterms:created xsi:type="dcterms:W3CDTF">2013-02-07T11:36:00Z</dcterms:created>
  <dcterms:modified xsi:type="dcterms:W3CDTF">2013-02-12T12:41:00Z</dcterms:modified>
</cp:coreProperties>
</file>